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n-GB"/>
        </w:rPr>
        <w:id w:val="493919045"/>
        <w:docPartObj>
          <w:docPartGallery w:val="Cover Pages"/>
          <w:docPartUnique/>
        </w:docPartObj>
      </w:sdtPr>
      <w:sdtEndPr/>
      <w:sdtContent>
        <w:p w14:paraId="08E9BA35" w14:textId="4AF43577" w:rsidR="00D754EA" w:rsidRPr="00F727C0" w:rsidRDefault="00D754EA">
          <w:pPr>
            <w:rPr>
              <w:lang w:val="en-GB"/>
            </w:rPr>
          </w:pPr>
        </w:p>
        <w:p w14:paraId="09992FB1" w14:textId="77777777" w:rsidR="00D754EA" w:rsidRPr="00F727C0" w:rsidRDefault="00F76B79">
          <w:pPr>
            <w:rPr>
              <w:lang w:val="en-GB"/>
            </w:rPr>
          </w:pPr>
          <w:r w:rsidRPr="00760C1A">
            <w:rPr>
              <w:noProof/>
              <w:lang w:eastAsia="nb-NO"/>
            </w:rPr>
            <mc:AlternateContent>
              <mc:Choice Requires="wps">
                <w:drawing>
                  <wp:anchor distT="0" distB="0" distL="114300" distR="114300" simplePos="0" relativeHeight="251658243" behindDoc="0" locked="0" layoutInCell="1" allowOverlap="1" wp14:anchorId="3A4E0496" wp14:editId="5E12BC0B">
                    <wp:simplePos x="0" y="0"/>
                    <wp:positionH relativeFrom="margin">
                      <wp:align>center</wp:align>
                    </wp:positionH>
                    <wp:positionV relativeFrom="margin">
                      <wp:posOffset>8197850</wp:posOffset>
                    </wp:positionV>
                    <wp:extent cx="5753100" cy="146304"/>
                    <wp:effectExtent l="0" t="0" r="0" b="0"/>
                    <wp:wrapSquare wrapText="bothSides"/>
                    <wp:docPr id="128" name="Tekstboks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F8F285" w14:textId="71B178DD" w:rsidR="00BC0EFC" w:rsidRDefault="00BC0EFC">
                                <w:pPr>
                                  <w:pStyle w:val="Ingenmellomrom"/>
                                  <w:rPr>
                                    <w:caps/>
                                    <w:color w:val="7F7F7F" w:themeColor="text1" w:themeTint="80"/>
                                    <w:sz w:val="18"/>
                                    <w:szCs w:val="18"/>
                                  </w:rPr>
                                </w:pPr>
                                <w:r>
                                  <w:rPr>
                                    <w:caps/>
                                    <w:sz w:val="24"/>
                                    <w:szCs w:val="24"/>
                                  </w:rPr>
                                  <w:t>Nmbu</w:t>
                                </w:r>
                                <w:r>
                                  <w:rPr>
                                    <w:caps/>
                                    <w:color w:val="7F7F7F" w:themeColor="text1" w:themeTint="80"/>
                                    <w:sz w:val="18"/>
                                    <w:szCs w:val="18"/>
                                  </w:rPr>
                                  <w:t> </w:t>
                                </w:r>
                              </w:p>
                              <w:p w14:paraId="20335E13" w14:textId="7502E8CC" w:rsidR="003406BE" w:rsidRDefault="003406BE">
                                <w:pPr>
                                  <w:pStyle w:val="Ingenmellomrom"/>
                                  <w:rPr>
                                    <w:color w:val="7F7F7F" w:themeColor="text1" w:themeTint="80"/>
                                    <w:sz w:val="18"/>
                                    <w:szCs w:val="18"/>
                                  </w:rPr>
                                </w:pPr>
                                <w:r>
                                  <w:rPr>
                                    <w:caps/>
                                    <w:color w:val="7F7F7F" w:themeColor="text1" w:themeTint="80"/>
                                    <w:sz w:val="18"/>
                                    <w:szCs w:val="18"/>
                                  </w:rPr>
                                  <w:t xml:space="preserve">Updated </w:t>
                                </w:r>
                                <w:r w:rsidR="00DF7C63">
                                  <w:rPr>
                                    <w:caps/>
                                    <w:color w:val="7F7F7F" w:themeColor="text1" w:themeTint="80"/>
                                    <w:sz w:val="18"/>
                                    <w:szCs w:val="18"/>
                                  </w:rPr>
                                  <w:t>DECEMBER</w:t>
                                </w:r>
                                <w:r>
                                  <w:rPr>
                                    <w:caps/>
                                    <w:color w:val="7F7F7F" w:themeColor="text1" w:themeTint="80"/>
                                    <w:sz w:val="18"/>
                                    <w:szCs w:val="18"/>
                                  </w:rPr>
                                  <w:t xml:space="preserve"> 20</w:t>
                                </w:r>
                                <w:r w:rsidR="005A0B6D">
                                  <w:rPr>
                                    <w:caps/>
                                    <w:color w:val="7F7F7F" w:themeColor="text1" w:themeTint="80"/>
                                    <w:sz w:val="18"/>
                                    <w:szCs w:val="18"/>
                                  </w:rPr>
                                  <w:t>22</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3A4E0496" id="_x0000_t202" coordsize="21600,21600" o:spt="202" path="m,l,21600r21600,l21600,xe">
                    <v:stroke joinstyle="miter"/>
                    <v:path gradientshapeok="t" o:connecttype="rect"/>
                  </v:shapetype>
                  <v:shape id="Tekstboks 128" o:spid="_x0000_s1026" type="#_x0000_t202" style="position:absolute;margin-left:0;margin-top:645.5pt;width:453pt;height:11.5pt;z-index:251658243;visibility:visible;mso-wrap-style:square;mso-width-percent:1154;mso-height-percent:0;mso-wrap-distance-left:9pt;mso-wrap-distance-top:0;mso-wrap-distance-right:9pt;mso-wrap-distance-bottom:0;mso-position-horizontal:center;mso-position-horizontal-relative:margin;mso-position-vertical:absolute;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" filled="f" stroked="f" strokeweight=".5pt">
                    <v:textbox style="mso-fit-shape-to-text:t" inset="1in,0,86.4pt,0">
                      <w:txbxContent>
                        <w:p w14:paraId="2BF8F285" w14:textId="71B178DD" w:rsidR="00BC0EFC" w:rsidRDefault="00BC0EFC">
                          <w:pPr>
                            <w:pStyle w:val="Ingenmellomrom"/>
                            <w:rPr>
                              <w:caps/>
                              <w:color w:val="7F7F7F" w:themeColor="text1" w:themeTint="80"/>
                              <w:sz w:val="18"/>
                              <w:szCs w:val="18"/>
                            </w:rPr>
                          </w:pPr>
                          <w:r>
                            <w:rPr>
                              <w:caps/>
                              <w:sz w:val="24"/>
                              <w:szCs w:val="24"/>
                            </w:rPr>
                            <w:t>Nmbu</w:t>
                          </w:r>
                          <w:r>
                            <w:rPr>
                              <w:caps/>
                              <w:color w:val="7F7F7F" w:themeColor="text1" w:themeTint="80"/>
                              <w:sz w:val="18"/>
                              <w:szCs w:val="18"/>
                            </w:rPr>
                            <w:t> </w:t>
                          </w:r>
                        </w:p>
                        <w:p w14:paraId="20335E13" w14:textId="7502E8CC" w:rsidR="003406BE" w:rsidRDefault="003406BE">
                          <w:pPr>
                            <w:pStyle w:val="Ingenmellomrom"/>
                            <w:rPr>
                              <w:color w:val="7F7F7F" w:themeColor="text1" w:themeTint="80"/>
                              <w:sz w:val="18"/>
                              <w:szCs w:val="18"/>
                            </w:rPr>
                          </w:pPr>
                          <w:r>
                            <w:rPr>
                              <w:caps/>
                              <w:color w:val="7F7F7F" w:themeColor="text1" w:themeTint="80"/>
                              <w:sz w:val="18"/>
                              <w:szCs w:val="18"/>
                            </w:rPr>
                            <w:t xml:space="preserve">Updated </w:t>
                          </w:r>
                          <w:r w:rsidR="00DF7C63">
                            <w:rPr>
                              <w:caps/>
                              <w:color w:val="7F7F7F" w:themeColor="text1" w:themeTint="80"/>
                              <w:sz w:val="18"/>
                              <w:szCs w:val="18"/>
                            </w:rPr>
                            <w:t>DECEMBER</w:t>
                          </w:r>
                          <w:r>
                            <w:rPr>
                              <w:caps/>
                              <w:color w:val="7F7F7F" w:themeColor="text1" w:themeTint="80"/>
                              <w:sz w:val="18"/>
                              <w:szCs w:val="18"/>
                            </w:rPr>
                            <w:t xml:space="preserve"> 20</w:t>
                          </w:r>
                          <w:r w:rsidR="005A0B6D">
                            <w:rPr>
                              <w:caps/>
                              <w:color w:val="7F7F7F" w:themeColor="text1" w:themeTint="80"/>
                              <w:sz w:val="18"/>
                              <w:szCs w:val="18"/>
                            </w:rPr>
                            <w:t>22</w:t>
                          </w:r>
                        </w:p>
                      </w:txbxContent>
                    </v:textbox>
                    <w10:wrap type="square" anchorx="margin" anchory="margin"/>
                  </v:shape>
                </w:pict>
              </mc:Fallback>
            </mc:AlternateContent>
          </w:r>
          <w:r w:rsidR="00D754EA" w:rsidRPr="00760C1A">
            <w:rPr>
              <w:noProof/>
              <w:lang w:eastAsia="nb-NO"/>
            </w:rPr>
            <mc:AlternateContent>
              <mc:Choice Requires="wpg">
                <w:drawing>
                  <wp:anchor distT="0" distB="0" distL="114300" distR="114300" simplePos="0" relativeHeight="251658241" behindDoc="1" locked="0" layoutInCell="1" allowOverlap="1" wp14:anchorId="0FC4CBC3" wp14:editId="0BC9C28C">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163435"/>
                    <wp:effectExtent l="0" t="0" r="0" b="0"/>
                    <wp:wrapNone/>
                    <wp:docPr id="125" name="Gruppe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163435"/>
                              <a:chOff x="0" y="0"/>
                              <a:chExt cx="5561330" cy="5477217"/>
                            </a:xfrm>
                          </wpg:grpSpPr>
                          <wps:wsp>
                            <wps:cNvPr id="126" name="Frihåndsform 10"/>
                            <wps:cNvSpPr>
                              <a:spLocks/>
                            </wps:cNvSpPr>
                            <wps:spPr bwMode="auto">
                              <a:xfrm>
                                <a:off x="0" y="0"/>
                                <a:ext cx="5102520" cy="5477217"/>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2EFA262D" w14:textId="1F6BA327" w:rsidR="00BC0EFC" w:rsidRPr="0010674D" w:rsidRDefault="00D478AB">
                                  <w:pPr>
                                    <w:rPr>
                                      <w:color w:val="FFFFFF" w:themeColor="background1"/>
                                      <w:sz w:val="72"/>
                                      <w:szCs w:val="72"/>
                                      <w:lang w:val="en-GB"/>
                                    </w:rPr>
                                  </w:pPr>
                                  <w:r w:rsidRPr="0010674D">
                                    <w:rPr>
                                      <w:color w:val="FFFFFF" w:themeColor="background1"/>
                                      <w:sz w:val="72"/>
                                      <w:szCs w:val="72"/>
                                      <w:lang w:val="en-GB"/>
                                    </w:rPr>
                                    <w:t>Guideline</w:t>
                                  </w:r>
                                  <w:r>
                                    <w:rPr>
                                      <w:color w:val="FFFFFF" w:themeColor="background1"/>
                                      <w:sz w:val="72"/>
                                      <w:szCs w:val="72"/>
                                      <w:lang w:val="en-GB"/>
                                    </w:rPr>
                                    <w:t>s</w:t>
                                  </w:r>
                                  <w:r w:rsidRPr="0010674D">
                                    <w:rPr>
                                      <w:color w:val="FFFFFF" w:themeColor="background1"/>
                                      <w:sz w:val="72"/>
                                      <w:szCs w:val="72"/>
                                      <w:lang w:val="en-GB"/>
                                    </w:rPr>
                                    <w:t>.                       Requirements for degree</w:t>
                                  </w:r>
                                  <w:r>
                                    <w:rPr>
                                      <w:color w:val="FFFFFF" w:themeColor="background1"/>
                                      <w:sz w:val="72"/>
                                      <w:szCs w:val="72"/>
                                      <w:lang w:val="en-GB"/>
                                    </w:rPr>
                                    <w:t>-</w:t>
                                  </w:r>
                                  <w:r w:rsidRPr="0010674D">
                                    <w:rPr>
                                      <w:color w:val="FFFFFF" w:themeColor="background1"/>
                                      <w:sz w:val="72"/>
                                      <w:szCs w:val="72"/>
                                      <w:lang w:val="en-GB"/>
                                    </w:rPr>
                                    <w:t>granting programmes of study at NMBU</w:t>
                                  </w:r>
                                </w:p>
                              </w:txbxContent>
                            </wps:txbx>
                            <wps:bodyPr rot="0" vert="horz" wrap="square" lIns="914400" tIns="1097280" rIns="1097280" bIns="1097280" anchor="b" anchorCtr="0" upright="1">
                              <a:noAutofit/>
                            </wps:bodyPr>
                          </wps:wsp>
                          <wps:wsp>
                            <wps:cNvPr id="127" name="Frihånds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0FC4CBC3" id="Gruppe 125" o:spid="_x0000_s1027" style="position:absolute;margin-left:0;margin-top:0;width:540pt;height:564.05pt;z-index:-251658239;mso-width-percent:1154;mso-height-percent:670;mso-top-percent:45;mso-position-horizontal:center;mso-position-horizontal-relative:margin;mso-position-vertical-relative:page;mso-width-percent:1154;mso-height-percent:670;mso-top-percent:45;mso-width-relative:margin" coordsize="55613,54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">
                    <o:lock v:ext="edit" aspectratio="t"/>
                    <v:shape id="Frihåndsform 10" o:spid="_x0000_s1028" style="position:absolute;width:51025;height:54772;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5039040;800812,5203356;5102520,5039040;5102520,4827776;5102520,0;0,0" o:connectangles="0,0,0,0,0,0,0" textboxrect="0,0,720,700"/>
                      <v:textbox inset="1in,86.4pt,86.4pt,86.4pt">
                        <w:txbxContent>
                          <w:p w14:paraId="2EFA262D" w14:textId="1F6BA327" w:rsidR="00BC0EFC" w:rsidRPr="0010674D" w:rsidRDefault="00D478AB">
                            <w:pPr>
                              <w:rPr>
                                <w:color w:val="FFFFFF" w:themeColor="background1"/>
                                <w:sz w:val="72"/>
                                <w:szCs w:val="72"/>
                                <w:lang w:val="en-GB"/>
                              </w:rPr>
                            </w:pPr>
                            <w:r w:rsidRPr="0010674D">
                              <w:rPr>
                                <w:color w:val="FFFFFF" w:themeColor="background1"/>
                                <w:sz w:val="72"/>
                                <w:szCs w:val="72"/>
                                <w:lang w:val="en-GB"/>
                              </w:rPr>
                              <w:t>Guideline</w:t>
                            </w:r>
                            <w:r>
                              <w:rPr>
                                <w:color w:val="FFFFFF" w:themeColor="background1"/>
                                <w:sz w:val="72"/>
                                <w:szCs w:val="72"/>
                                <w:lang w:val="en-GB"/>
                              </w:rPr>
                              <w:t>s</w:t>
                            </w:r>
                            <w:r w:rsidRPr="0010674D">
                              <w:rPr>
                                <w:color w:val="FFFFFF" w:themeColor="background1"/>
                                <w:sz w:val="72"/>
                                <w:szCs w:val="72"/>
                                <w:lang w:val="en-GB"/>
                              </w:rPr>
                              <w:t>.                       Requirements for degree</w:t>
                            </w:r>
                            <w:r>
                              <w:rPr>
                                <w:color w:val="FFFFFF" w:themeColor="background1"/>
                                <w:sz w:val="72"/>
                                <w:szCs w:val="72"/>
                                <w:lang w:val="en-GB"/>
                              </w:rPr>
                              <w:t>-</w:t>
                            </w:r>
                            <w:r w:rsidRPr="0010674D">
                              <w:rPr>
                                <w:color w:val="FFFFFF" w:themeColor="background1"/>
                                <w:sz w:val="72"/>
                                <w:szCs w:val="72"/>
                                <w:lang w:val="en-GB"/>
                              </w:rPr>
                              <w:t>granting programmes of study at NMBU</w:t>
                            </w:r>
                          </w:p>
                        </w:txbxContent>
                      </v:textbox>
                    </v:shape>
                    <v:shape id="Frihåndsform 11" o:spid="_x0000_s1029"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D754EA" w:rsidRPr="00760C1A">
            <w:rPr>
              <w:noProof/>
              <w:lang w:eastAsia="nb-NO"/>
            </w:rPr>
            <mc:AlternateContent>
              <mc:Choice Requires="wps">
                <w:drawing>
                  <wp:anchor distT="0" distB="0" distL="114300" distR="114300" simplePos="0" relativeHeight="251658242" behindDoc="0" locked="0" layoutInCell="1" allowOverlap="1" wp14:anchorId="56392C01" wp14:editId="6A5A1693">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Tekstboks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697171" w14:textId="459BBC11" w:rsidR="00BC0EFC" w:rsidRPr="002C0CC1" w:rsidRDefault="00BC0EFC">
                                <w:pPr>
                                  <w:pStyle w:val="Ingenmellomrom"/>
                                  <w:spacing w:before="40" w:after="40"/>
                                  <w:rPr>
                                    <w:caps/>
                                    <w:color w:val="5B9BD5" w:themeColor="accent1"/>
                                    <w:sz w:val="28"/>
                                    <w:szCs w:val="28"/>
                                    <w:lang w:val="en-US"/>
                                  </w:rPr>
                                </w:pPr>
                              </w:p>
                              <w:p w14:paraId="0531CFE6" w14:textId="47A5FB05" w:rsidR="00BC0EFC" w:rsidRPr="002C0CC1" w:rsidRDefault="00BC0EFC">
                                <w:pPr>
                                  <w:pStyle w:val="Ingenmellomrom"/>
                                  <w:spacing w:before="40" w:after="40"/>
                                  <w:rPr>
                                    <w:caps/>
                                    <w:sz w:val="24"/>
                                    <w:szCs w:val="24"/>
                                    <w:lang w:val="en-US"/>
                                  </w:rPr>
                                </w:pPr>
                                <w:r>
                                  <w:rPr>
                                    <w:caps/>
                                    <w:sz w:val="24"/>
                                    <w:szCs w:val="24"/>
                                    <w:lang w:val="en-US"/>
                                  </w:rPr>
                                  <w:t>DEPARTMENT OF ACADEMIC AFFAIRS</w:t>
                                </w:r>
                                <w:r w:rsidRPr="002C0CC1">
                                  <w:rPr>
                                    <w:caps/>
                                    <w:sz w:val="24"/>
                                    <w:szCs w:val="24"/>
                                    <w:lang w:val="en-US"/>
                                  </w:rPr>
                                  <w:t xml:space="preserve">, </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56392C01" id="Tekstboks 129" o:spid="_x0000_s1030" type="#_x0000_t202" style="position:absolute;margin-left:0;margin-top:0;width:453pt;height:38.15pt;z-index:25165824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" filled="f" stroked="f" strokeweight=".5pt">
                    <v:textbox style="mso-fit-shape-to-text:t" inset="1in,0,86.4pt,0">
                      <w:txbxContent>
                        <w:p w14:paraId="41697171" w14:textId="459BBC11" w:rsidR="00BC0EFC" w:rsidRPr="002C0CC1" w:rsidRDefault="00BC0EFC">
                          <w:pPr>
                            <w:pStyle w:val="Ingenmellomrom"/>
                            <w:spacing w:before="40" w:after="40"/>
                            <w:rPr>
                              <w:caps/>
                              <w:color w:val="5B9BD5" w:themeColor="accent1"/>
                              <w:sz w:val="28"/>
                              <w:szCs w:val="28"/>
                              <w:lang w:val="en-US"/>
                            </w:rPr>
                          </w:pPr>
                        </w:p>
                        <w:p w14:paraId="0531CFE6" w14:textId="47A5FB05" w:rsidR="00BC0EFC" w:rsidRPr="002C0CC1" w:rsidRDefault="00BC0EFC">
                          <w:pPr>
                            <w:pStyle w:val="Ingenmellomrom"/>
                            <w:spacing w:before="40" w:after="40"/>
                            <w:rPr>
                              <w:caps/>
                              <w:sz w:val="24"/>
                              <w:szCs w:val="24"/>
                              <w:lang w:val="en-US"/>
                            </w:rPr>
                          </w:pPr>
                          <w:r>
                            <w:rPr>
                              <w:caps/>
                              <w:sz w:val="24"/>
                              <w:szCs w:val="24"/>
                              <w:lang w:val="en-US"/>
                            </w:rPr>
                            <w:t>DEPARTMENT OF ACADEMIC AFFAIRS</w:t>
                          </w:r>
                          <w:r w:rsidRPr="002C0CC1">
                            <w:rPr>
                              <w:caps/>
                              <w:sz w:val="24"/>
                              <w:szCs w:val="24"/>
                              <w:lang w:val="en-US"/>
                            </w:rPr>
                            <w:t xml:space="preserve">, </w:t>
                          </w:r>
                        </w:p>
                      </w:txbxContent>
                    </v:textbox>
                    <w10:wrap type="square" anchorx="page" anchory="page"/>
                  </v:shape>
                </w:pict>
              </mc:Fallback>
            </mc:AlternateContent>
          </w:r>
          <w:r w:rsidR="00D754EA" w:rsidRPr="00F727C0">
            <w:rPr>
              <w:lang w:val="en-GB"/>
            </w:rPr>
            <w:br w:type="page"/>
          </w:r>
        </w:p>
      </w:sdtContent>
    </w:sdt>
    <w:p w14:paraId="54C741C3" w14:textId="77777777" w:rsidR="002B4DAC" w:rsidRPr="00F727C0" w:rsidRDefault="002B4DAC" w:rsidP="00C60518">
      <w:pPr>
        <w:rPr>
          <w:lang w:val="en-GB"/>
        </w:rPr>
      </w:pPr>
    </w:p>
    <w:p w14:paraId="7B32B2F9" w14:textId="77777777" w:rsidR="002B4DAC" w:rsidRPr="00CC4D01" w:rsidRDefault="002B4DAC" w:rsidP="00C60518">
      <w:pPr>
        <w:rPr>
          <w:lang w:val="en-GB"/>
        </w:rPr>
      </w:pPr>
    </w:p>
    <w:p w14:paraId="6308F231" w14:textId="77777777" w:rsidR="00C60518" w:rsidRPr="00F727C0" w:rsidRDefault="00C60518" w:rsidP="00C60518">
      <w:pPr>
        <w:rPr>
          <w:lang w:val="en-GB"/>
        </w:rPr>
      </w:pPr>
      <w:r w:rsidRPr="00760C1A">
        <w:rPr>
          <w:noProof/>
          <w:lang w:eastAsia="nb-NO"/>
        </w:rPr>
        <mc:AlternateContent>
          <mc:Choice Requires="wps">
            <w:drawing>
              <wp:anchor distT="45720" distB="45720" distL="114300" distR="114300" simplePos="0" relativeHeight="251658240" behindDoc="0" locked="0" layoutInCell="1" allowOverlap="1" wp14:anchorId="7DA3A314" wp14:editId="09B43C51">
                <wp:simplePos x="990600" y="1847850"/>
                <wp:positionH relativeFrom="margin">
                  <wp:align>left</wp:align>
                </wp:positionH>
                <wp:positionV relativeFrom="margin">
                  <wp:align>top</wp:align>
                </wp:positionV>
                <wp:extent cx="5574030" cy="1404620"/>
                <wp:effectExtent l="0" t="0" r="26670" b="2794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030" cy="1404620"/>
                        </a:xfrm>
                        <a:prstGeom prst="rect">
                          <a:avLst/>
                        </a:prstGeom>
                        <a:solidFill>
                          <a:srgbClr val="FFFFFF"/>
                        </a:solidFill>
                        <a:ln w="9525">
                          <a:solidFill>
                            <a:srgbClr val="000000"/>
                          </a:solidFill>
                          <a:miter lim="800000"/>
                          <a:headEnd/>
                          <a:tailEnd/>
                        </a:ln>
                      </wps:spPr>
                      <wps:txbx>
                        <w:txbxContent>
                          <w:p w14:paraId="31118781" w14:textId="562E0F31" w:rsidR="00DD342D" w:rsidRDefault="00DD342D" w:rsidP="0010674D">
                            <w:pPr>
                              <w:rPr>
                                <w:lang w:val="en-GB"/>
                              </w:rPr>
                            </w:pPr>
                            <w:r w:rsidRPr="0014697B">
                              <w:rPr>
                                <w:rFonts w:ascii="Georgia" w:hAnsi="Georgia"/>
                                <w:color w:val="333333"/>
                                <w:shd w:val="clear" w:color="auto" w:fill="FFFFFF"/>
                                <w:lang w:val="en-GB"/>
                              </w:rPr>
                              <w:t>Please note! The Norwegian text is the official and authoritative text. The translation is for convenience only. </w:t>
                            </w:r>
                          </w:p>
                          <w:p w14:paraId="59F7C296" w14:textId="77777777" w:rsidR="00DD342D" w:rsidRDefault="00DD342D" w:rsidP="0010674D">
                            <w:pPr>
                              <w:rPr>
                                <w:lang w:val="en-GB"/>
                              </w:rPr>
                            </w:pPr>
                          </w:p>
                          <w:p w14:paraId="674F5C51" w14:textId="719771DB" w:rsidR="00BC0EFC" w:rsidRPr="00864330" w:rsidRDefault="00BC0EFC" w:rsidP="0010674D">
                            <w:pPr>
                              <w:rPr>
                                <w:lang w:val="en-GB"/>
                              </w:rPr>
                            </w:pPr>
                            <w:r w:rsidRPr="00864330">
                              <w:rPr>
                                <w:lang w:val="en-GB"/>
                              </w:rPr>
                              <w:t>NMBU's programmes of study shall maintain a high academic and pedagogical level and help NMBU fulfil its social mission and its own strategic plans</w:t>
                            </w:r>
                            <w:r w:rsidR="003406BE">
                              <w:rPr>
                                <w:lang w:val="en-GB"/>
                              </w:rPr>
                              <w:t xml:space="preserve"> and goals</w:t>
                            </w:r>
                            <w:r w:rsidRPr="00864330">
                              <w:rPr>
                                <w:lang w:val="en-GB"/>
                              </w:rPr>
                              <w:t>. The programme shall fulfil all applicable Norwegian laws, regulations and frameworks and NMBU's regulations</w:t>
                            </w:r>
                            <w:r w:rsidR="003406BE">
                              <w:rPr>
                                <w:lang w:val="en-GB"/>
                              </w:rPr>
                              <w:t>.</w:t>
                            </w:r>
                          </w:p>
                          <w:p w14:paraId="6A958091" w14:textId="77777777" w:rsidR="00BC0EFC" w:rsidRPr="00864330" w:rsidRDefault="00BC0EFC" w:rsidP="0010674D">
                            <w:pPr>
                              <w:rPr>
                                <w:lang w:val="en-GB"/>
                              </w:rPr>
                            </w:pPr>
                          </w:p>
                          <w:p w14:paraId="04721F29" w14:textId="060DE51D" w:rsidR="00BC0EFC" w:rsidRPr="00864330" w:rsidRDefault="00BC0EFC" w:rsidP="0010674D">
                            <w:pPr>
                              <w:rPr>
                                <w:b/>
                                <w:sz w:val="24"/>
                                <w:szCs w:val="24"/>
                                <w:u w:val="single"/>
                                <w:lang w:val="en-GB"/>
                              </w:rPr>
                            </w:pPr>
                            <w:r w:rsidRPr="00864330">
                              <w:rPr>
                                <w:b/>
                                <w:sz w:val="24"/>
                                <w:szCs w:val="24"/>
                                <w:u w:val="single"/>
                                <w:lang w:val="en-GB"/>
                              </w:rPr>
                              <w:t>About the use of th</w:t>
                            </w:r>
                            <w:r w:rsidR="004966B9">
                              <w:rPr>
                                <w:b/>
                                <w:sz w:val="24"/>
                                <w:szCs w:val="24"/>
                                <w:u w:val="single"/>
                                <w:lang w:val="en-GB"/>
                              </w:rPr>
                              <w:t>e</w:t>
                            </w:r>
                            <w:r w:rsidR="00860224">
                              <w:rPr>
                                <w:b/>
                                <w:sz w:val="24"/>
                                <w:szCs w:val="24"/>
                                <w:u w:val="single"/>
                                <w:lang w:val="en-GB"/>
                              </w:rPr>
                              <w:t>s</w:t>
                            </w:r>
                            <w:r w:rsidR="00D478AB">
                              <w:rPr>
                                <w:b/>
                                <w:sz w:val="24"/>
                                <w:szCs w:val="24"/>
                                <w:u w:val="single"/>
                                <w:lang w:val="en-GB"/>
                              </w:rPr>
                              <w:t>e</w:t>
                            </w:r>
                            <w:r w:rsidRPr="00864330">
                              <w:rPr>
                                <w:b/>
                                <w:sz w:val="24"/>
                                <w:szCs w:val="24"/>
                                <w:u w:val="single"/>
                                <w:lang w:val="en-GB"/>
                              </w:rPr>
                              <w:t xml:space="preserve"> guideline</w:t>
                            </w:r>
                            <w:r w:rsidR="00D478AB">
                              <w:rPr>
                                <w:b/>
                                <w:sz w:val="24"/>
                                <w:szCs w:val="24"/>
                                <w:u w:val="single"/>
                                <w:lang w:val="en-GB"/>
                              </w:rPr>
                              <w:t>s</w:t>
                            </w:r>
                            <w:r w:rsidRPr="00864330">
                              <w:rPr>
                                <w:b/>
                                <w:sz w:val="24"/>
                                <w:szCs w:val="24"/>
                                <w:u w:val="single"/>
                                <w:lang w:val="en-GB"/>
                              </w:rPr>
                              <w:t>:</w:t>
                            </w:r>
                          </w:p>
                          <w:p w14:paraId="29220B43" w14:textId="77777777" w:rsidR="00BC0EFC" w:rsidRPr="00864330" w:rsidRDefault="00BC0EFC" w:rsidP="0010674D">
                            <w:pPr>
                              <w:rPr>
                                <w:lang w:val="en-GB"/>
                              </w:rPr>
                            </w:pPr>
                            <w:r w:rsidRPr="00864330">
                              <w:rPr>
                                <w:lang w:val="en-GB"/>
                              </w:rPr>
                              <w:t>The requirements</w:t>
                            </w:r>
                            <w:r>
                              <w:rPr>
                                <w:lang w:val="en-GB"/>
                              </w:rPr>
                              <w:t xml:space="preserve"> for</w:t>
                            </w:r>
                            <w:r w:rsidRPr="00864330">
                              <w:rPr>
                                <w:lang w:val="en-GB"/>
                              </w:rPr>
                              <w:t xml:space="preserve"> degree-granting programmes of study apply to all degree-granting programmes at NMBU. Both new and existing studies. The criteria are based on NOKUT's Academic Supervision Regulations, other national laws and regulations, NMBU's education-related regulations and institutional requirements and guidelines found in strategies and plans.</w:t>
                            </w:r>
                          </w:p>
                          <w:p w14:paraId="1A16D8FE" w14:textId="3932AF0C" w:rsidR="00BC0EFC" w:rsidRDefault="00BC0EFC" w:rsidP="00C40672">
                            <w:pPr>
                              <w:pStyle w:val="Listeavsnitt"/>
                              <w:numPr>
                                <w:ilvl w:val="0"/>
                                <w:numId w:val="8"/>
                              </w:numPr>
                              <w:rPr>
                                <w:rFonts w:asciiTheme="minorHAnsi" w:eastAsiaTheme="minorHAnsi" w:hAnsiTheme="minorHAnsi" w:cstheme="minorBidi"/>
                                <w:sz w:val="22"/>
                                <w:szCs w:val="22"/>
                                <w:lang w:val="en-GB" w:eastAsia="en-US"/>
                              </w:rPr>
                            </w:pPr>
                            <w:r w:rsidRPr="002C0CC1">
                              <w:rPr>
                                <w:rFonts w:asciiTheme="minorHAnsi" w:eastAsiaTheme="minorHAnsi" w:hAnsiTheme="minorHAnsi" w:cstheme="minorBidi"/>
                                <w:sz w:val="22"/>
                                <w:szCs w:val="22"/>
                                <w:u w:val="single"/>
                                <w:lang w:val="en-GB" w:eastAsia="en-US"/>
                              </w:rPr>
                              <w:t>Application for approval of new programme of study</w:t>
                            </w:r>
                            <w:r>
                              <w:rPr>
                                <w:rFonts w:asciiTheme="minorHAnsi" w:eastAsiaTheme="minorHAnsi" w:hAnsiTheme="minorHAnsi" w:cstheme="minorBidi"/>
                                <w:sz w:val="22"/>
                                <w:szCs w:val="22"/>
                                <w:u w:val="single"/>
                                <w:lang w:val="en-GB" w:eastAsia="en-US"/>
                              </w:rPr>
                              <w:t>:</w:t>
                            </w:r>
                            <w:r w:rsidRPr="002C0CC1">
                              <w:rPr>
                                <w:rFonts w:asciiTheme="minorHAnsi" w:eastAsiaTheme="minorHAnsi" w:hAnsiTheme="minorHAnsi" w:cstheme="minorBidi"/>
                                <w:sz w:val="22"/>
                                <w:szCs w:val="22"/>
                                <w:u w:val="single"/>
                                <w:lang w:val="en-GB" w:eastAsia="en-US"/>
                              </w:rPr>
                              <w:br/>
                            </w:r>
                            <w:r w:rsidRPr="002C0CC1">
                              <w:rPr>
                                <w:rFonts w:asciiTheme="minorHAnsi" w:eastAsiaTheme="minorHAnsi" w:hAnsiTheme="minorHAnsi" w:cstheme="minorBidi"/>
                                <w:sz w:val="22"/>
                                <w:szCs w:val="22"/>
                                <w:lang w:val="en-GB" w:eastAsia="en-US"/>
                              </w:rPr>
                              <w:t>T</w:t>
                            </w:r>
                            <w:r w:rsidRPr="00EC7A03">
                              <w:rPr>
                                <w:rFonts w:asciiTheme="minorHAnsi" w:eastAsiaTheme="minorHAnsi" w:hAnsiTheme="minorHAnsi" w:cstheme="minorBidi"/>
                                <w:sz w:val="22"/>
                                <w:szCs w:val="22"/>
                                <w:lang w:val="en-GB" w:eastAsia="en-US"/>
                              </w:rPr>
                              <w:t xml:space="preserve">he application </w:t>
                            </w:r>
                            <w:r w:rsidR="00B94DCA">
                              <w:rPr>
                                <w:rFonts w:asciiTheme="minorHAnsi" w:eastAsiaTheme="minorHAnsi" w:hAnsiTheme="minorHAnsi" w:cstheme="minorBidi"/>
                                <w:sz w:val="22"/>
                                <w:szCs w:val="22"/>
                                <w:lang w:val="en-GB" w:eastAsia="en-US"/>
                              </w:rPr>
                              <w:t>for approval of a new</w:t>
                            </w:r>
                            <w:r w:rsidR="007247CC">
                              <w:rPr>
                                <w:rFonts w:asciiTheme="minorHAnsi" w:eastAsiaTheme="minorHAnsi" w:hAnsiTheme="minorHAnsi" w:cstheme="minorBidi"/>
                                <w:sz w:val="22"/>
                                <w:szCs w:val="22"/>
                                <w:lang w:val="en-GB" w:eastAsia="en-US"/>
                              </w:rPr>
                              <w:t xml:space="preserve"> </w:t>
                            </w:r>
                            <w:r w:rsidR="007247CC" w:rsidRPr="00D34E85">
                              <w:rPr>
                                <w:rFonts w:asciiTheme="minorHAnsi" w:eastAsiaTheme="minorHAnsi" w:hAnsiTheme="minorHAnsi" w:cstheme="minorBidi"/>
                                <w:sz w:val="22"/>
                                <w:szCs w:val="22"/>
                                <w:lang w:val="en-GB" w:eastAsia="en-US"/>
                              </w:rPr>
                              <w:t>degree granting</w:t>
                            </w:r>
                            <w:r w:rsidR="007247CC">
                              <w:rPr>
                                <w:rFonts w:asciiTheme="minorHAnsi" w:eastAsiaTheme="minorHAnsi" w:hAnsiTheme="minorHAnsi" w:cstheme="minorBidi"/>
                                <w:sz w:val="22"/>
                                <w:szCs w:val="22"/>
                                <w:lang w:val="en-GB" w:eastAsia="en-US"/>
                              </w:rPr>
                              <w:t xml:space="preserve"> programme of study </w:t>
                            </w:r>
                            <w:r w:rsidRPr="00EC7A03">
                              <w:rPr>
                                <w:rFonts w:asciiTheme="minorHAnsi" w:eastAsiaTheme="minorHAnsi" w:hAnsiTheme="minorHAnsi" w:cstheme="minorBidi"/>
                                <w:sz w:val="22"/>
                                <w:szCs w:val="22"/>
                                <w:lang w:val="en-GB" w:eastAsia="en-US"/>
                              </w:rPr>
                              <w:t xml:space="preserve">must include an evaluation of all the areas listed in this document. </w:t>
                            </w:r>
                            <w:r w:rsidR="00692CB8">
                              <w:rPr>
                                <w:rFonts w:asciiTheme="minorHAnsi" w:eastAsiaTheme="minorHAnsi" w:hAnsiTheme="minorHAnsi" w:cstheme="minorBidi"/>
                                <w:sz w:val="22"/>
                                <w:szCs w:val="22"/>
                                <w:lang w:val="en-GB" w:eastAsia="en-US"/>
                              </w:rPr>
                              <w:t>T</w:t>
                            </w:r>
                            <w:r w:rsidR="006A2981">
                              <w:rPr>
                                <w:rFonts w:asciiTheme="minorHAnsi" w:eastAsiaTheme="minorHAnsi" w:hAnsiTheme="minorHAnsi" w:cstheme="minorBidi"/>
                                <w:sz w:val="22"/>
                                <w:szCs w:val="22"/>
                                <w:lang w:val="en-GB" w:eastAsia="en-US"/>
                              </w:rPr>
                              <w:t>he r</w:t>
                            </w:r>
                            <w:r w:rsidR="00D048B8">
                              <w:rPr>
                                <w:rFonts w:asciiTheme="minorHAnsi" w:eastAsiaTheme="minorHAnsi" w:hAnsiTheme="minorHAnsi" w:cstheme="minorBidi"/>
                                <w:sz w:val="22"/>
                                <w:szCs w:val="22"/>
                                <w:lang w:val="en-GB" w:eastAsia="en-US"/>
                              </w:rPr>
                              <w:t>equirements for each</w:t>
                            </w:r>
                            <w:r w:rsidR="003D0445">
                              <w:rPr>
                                <w:rFonts w:asciiTheme="minorHAnsi" w:eastAsiaTheme="minorHAnsi" w:hAnsiTheme="minorHAnsi" w:cstheme="minorBidi"/>
                                <w:sz w:val="22"/>
                                <w:szCs w:val="22"/>
                                <w:lang w:val="en-GB" w:eastAsia="en-US"/>
                              </w:rPr>
                              <w:t xml:space="preserve"> </w:t>
                            </w:r>
                            <w:r w:rsidR="00382AF6">
                              <w:rPr>
                                <w:rFonts w:asciiTheme="minorHAnsi" w:eastAsiaTheme="minorHAnsi" w:hAnsiTheme="minorHAnsi" w:cstheme="minorBidi"/>
                                <w:sz w:val="22"/>
                                <w:szCs w:val="22"/>
                                <w:lang w:val="en-GB" w:eastAsia="en-US"/>
                              </w:rPr>
                              <w:t>area</w:t>
                            </w:r>
                            <w:r w:rsidR="006A2981">
                              <w:rPr>
                                <w:rFonts w:asciiTheme="minorHAnsi" w:eastAsiaTheme="minorHAnsi" w:hAnsiTheme="minorHAnsi" w:cstheme="minorBidi"/>
                                <w:sz w:val="22"/>
                                <w:szCs w:val="22"/>
                                <w:lang w:val="en-GB" w:eastAsia="en-US"/>
                              </w:rPr>
                              <w:t xml:space="preserve"> are described</w:t>
                            </w:r>
                            <w:r w:rsidR="003D0445">
                              <w:rPr>
                                <w:rFonts w:asciiTheme="minorHAnsi" w:eastAsiaTheme="minorHAnsi" w:hAnsiTheme="minorHAnsi" w:cstheme="minorBidi"/>
                                <w:sz w:val="22"/>
                                <w:szCs w:val="22"/>
                                <w:lang w:val="en-GB" w:eastAsia="en-US"/>
                              </w:rPr>
                              <w:t xml:space="preserve"> </w:t>
                            </w:r>
                            <w:r w:rsidR="00863778">
                              <w:rPr>
                                <w:rFonts w:asciiTheme="minorHAnsi" w:eastAsiaTheme="minorHAnsi" w:hAnsiTheme="minorHAnsi" w:cstheme="minorBidi"/>
                                <w:sz w:val="22"/>
                                <w:szCs w:val="22"/>
                                <w:lang w:val="en-GB" w:eastAsia="en-US"/>
                              </w:rPr>
                              <w:t>below</w:t>
                            </w:r>
                            <w:r w:rsidR="003D0445">
                              <w:rPr>
                                <w:rFonts w:asciiTheme="minorHAnsi" w:eastAsiaTheme="minorHAnsi" w:hAnsiTheme="minorHAnsi" w:cstheme="minorBidi"/>
                                <w:sz w:val="22"/>
                                <w:szCs w:val="22"/>
                                <w:lang w:val="en-GB" w:eastAsia="en-US"/>
                              </w:rPr>
                              <w:t xml:space="preserve"> each heading.</w:t>
                            </w:r>
                            <w:r>
                              <w:rPr>
                                <w:rFonts w:asciiTheme="minorHAnsi" w:eastAsiaTheme="minorHAnsi" w:hAnsiTheme="minorHAnsi" w:cstheme="minorBidi"/>
                                <w:sz w:val="22"/>
                                <w:szCs w:val="22"/>
                                <w:lang w:val="en-GB" w:eastAsia="en-US"/>
                              </w:rPr>
                              <w:br/>
                            </w:r>
                            <w:r w:rsidRPr="00EC7A03">
                              <w:rPr>
                                <w:rFonts w:asciiTheme="minorHAnsi" w:eastAsiaTheme="minorHAnsi" w:hAnsiTheme="minorHAnsi" w:cstheme="minorBidi"/>
                                <w:sz w:val="22"/>
                                <w:szCs w:val="22"/>
                                <w:lang w:val="en-GB" w:eastAsia="en-US"/>
                              </w:rPr>
                              <w:t xml:space="preserve">The faculty </w:t>
                            </w:r>
                            <w:r>
                              <w:rPr>
                                <w:rFonts w:asciiTheme="minorHAnsi" w:eastAsiaTheme="minorHAnsi" w:hAnsiTheme="minorHAnsi" w:cstheme="minorBidi"/>
                                <w:sz w:val="22"/>
                                <w:szCs w:val="22"/>
                                <w:lang w:val="en-GB" w:eastAsia="en-US"/>
                              </w:rPr>
                              <w:t>assess</w:t>
                            </w:r>
                            <w:r w:rsidRPr="00EC7A03">
                              <w:rPr>
                                <w:rFonts w:asciiTheme="minorHAnsi" w:eastAsiaTheme="minorHAnsi" w:hAnsiTheme="minorHAnsi" w:cstheme="minorBidi"/>
                                <w:sz w:val="22"/>
                                <w:szCs w:val="22"/>
                                <w:lang w:val="en-GB" w:eastAsia="en-US"/>
                              </w:rPr>
                              <w:t xml:space="preserve"> whether the </w:t>
                            </w:r>
                            <w:r w:rsidRPr="00AB4BFF">
                              <w:rPr>
                                <w:rFonts w:asciiTheme="minorHAnsi" w:eastAsiaTheme="minorHAnsi" w:hAnsiTheme="minorHAnsi" w:cstheme="minorBidi"/>
                                <w:sz w:val="22"/>
                                <w:szCs w:val="22"/>
                                <w:lang w:val="en-GB" w:eastAsia="en-US"/>
                              </w:rPr>
                              <w:t>criteri</w:t>
                            </w:r>
                            <w:r w:rsidR="003451D3" w:rsidRPr="0014697B">
                              <w:rPr>
                                <w:rFonts w:asciiTheme="minorHAnsi" w:eastAsiaTheme="minorHAnsi" w:hAnsiTheme="minorHAnsi" w:cstheme="minorBidi"/>
                                <w:sz w:val="22"/>
                                <w:szCs w:val="22"/>
                                <w:lang w:val="en-GB" w:eastAsia="en-US"/>
                              </w:rPr>
                              <w:t>a</w:t>
                            </w:r>
                            <w:r w:rsidRPr="00AB4BFF">
                              <w:rPr>
                                <w:rFonts w:asciiTheme="minorHAnsi" w:eastAsiaTheme="minorHAnsi" w:hAnsiTheme="minorHAnsi" w:cstheme="minorBidi"/>
                                <w:sz w:val="22"/>
                                <w:szCs w:val="22"/>
                                <w:lang w:val="en-GB" w:eastAsia="en-US"/>
                              </w:rPr>
                              <w:t xml:space="preserve"> are</w:t>
                            </w:r>
                            <w:r>
                              <w:rPr>
                                <w:rFonts w:asciiTheme="minorHAnsi" w:eastAsiaTheme="minorHAnsi" w:hAnsiTheme="minorHAnsi" w:cstheme="minorBidi"/>
                                <w:sz w:val="22"/>
                                <w:szCs w:val="22"/>
                                <w:lang w:val="en-GB" w:eastAsia="en-US"/>
                              </w:rPr>
                              <w:t xml:space="preserve"> </w:t>
                            </w:r>
                            <w:r w:rsidRPr="00EC7A03">
                              <w:rPr>
                                <w:rFonts w:asciiTheme="minorHAnsi" w:eastAsiaTheme="minorHAnsi" w:hAnsiTheme="minorHAnsi" w:cstheme="minorBidi"/>
                                <w:sz w:val="22"/>
                                <w:szCs w:val="22"/>
                                <w:lang w:val="en-GB" w:eastAsia="en-US"/>
                              </w:rPr>
                              <w:t>fulfilled</w:t>
                            </w:r>
                            <w:r>
                              <w:rPr>
                                <w:rFonts w:asciiTheme="minorHAnsi" w:eastAsiaTheme="minorHAnsi" w:hAnsiTheme="minorHAnsi" w:cstheme="minorBidi"/>
                                <w:sz w:val="22"/>
                                <w:szCs w:val="22"/>
                                <w:lang w:val="en-GB" w:eastAsia="en-US"/>
                              </w:rPr>
                              <w:t xml:space="preserve"> for all areas</w:t>
                            </w:r>
                            <w:r w:rsidRPr="00EC7A03">
                              <w:rPr>
                                <w:rFonts w:asciiTheme="minorHAnsi" w:eastAsiaTheme="minorHAnsi" w:hAnsiTheme="minorHAnsi" w:cstheme="minorBidi"/>
                                <w:sz w:val="22"/>
                                <w:szCs w:val="22"/>
                                <w:lang w:val="en-GB" w:eastAsia="en-US"/>
                              </w:rPr>
                              <w:t>.</w:t>
                            </w:r>
                            <w:r>
                              <w:rPr>
                                <w:rFonts w:asciiTheme="minorHAnsi" w:eastAsiaTheme="minorHAnsi" w:hAnsiTheme="minorHAnsi" w:cstheme="minorBidi"/>
                                <w:sz w:val="22"/>
                                <w:szCs w:val="22"/>
                                <w:lang w:val="en-GB" w:eastAsia="en-US"/>
                              </w:rPr>
                              <w:t xml:space="preserve"> I</w:t>
                            </w:r>
                            <w:r w:rsidRPr="00EC7A03">
                              <w:rPr>
                                <w:rFonts w:asciiTheme="minorHAnsi" w:eastAsiaTheme="minorHAnsi" w:hAnsiTheme="minorHAnsi" w:cstheme="minorBidi"/>
                                <w:sz w:val="22"/>
                                <w:szCs w:val="22"/>
                                <w:lang w:val="en-GB" w:eastAsia="en-US"/>
                              </w:rPr>
                              <w:t xml:space="preserve">f there are areas in need of further development and improvement, plans for this work shall be prepared. </w:t>
                            </w:r>
                            <w:r>
                              <w:rPr>
                                <w:rFonts w:asciiTheme="minorHAnsi" w:eastAsiaTheme="minorHAnsi" w:hAnsiTheme="minorHAnsi" w:cstheme="minorBidi"/>
                                <w:sz w:val="22"/>
                                <w:szCs w:val="22"/>
                                <w:lang w:val="en-GB" w:eastAsia="en-US"/>
                              </w:rPr>
                              <w:t>T</w:t>
                            </w:r>
                            <w:r w:rsidRPr="00EC7A03">
                              <w:rPr>
                                <w:rFonts w:asciiTheme="minorHAnsi" w:eastAsiaTheme="minorHAnsi" w:hAnsiTheme="minorHAnsi" w:cstheme="minorBidi"/>
                                <w:sz w:val="22"/>
                                <w:szCs w:val="22"/>
                                <w:lang w:val="en-GB" w:eastAsia="en-US"/>
                              </w:rPr>
                              <w:t>he application must describe these assessments and any plans for further development and improvements.</w:t>
                            </w:r>
                            <w:r>
                              <w:rPr>
                                <w:rFonts w:asciiTheme="minorHAnsi" w:eastAsiaTheme="minorHAnsi" w:hAnsiTheme="minorHAnsi" w:cstheme="minorBidi"/>
                                <w:sz w:val="22"/>
                                <w:szCs w:val="22"/>
                                <w:lang w:val="en-GB" w:eastAsia="en-US"/>
                              </w:rPr>
                              <w:t xml:space="preserve"> The experts </w:t>
                            </w:r>
                            <w:r w:rsidRPr="00EC7A03">
                              <w:rPr>
                                <w:rFonts w:asciiTheme="minorHAnsi" w:eastAsiaTheme="minorHAnsi" w:hAnsiTheme="minorHAnsi" w:cstheme="minorBidi"/>
                                <w:sz w:val="22"/>
                                <w:szCs w:val="22"/>
                                <w:lang w:val="en-GB" w:eastAsia="en-US"/>
                              </w:rPr>
                              <w:t>review the application and assess whether the programme fulfils each requirement in th</w:t>
                            </w:r>
                            <w:r w:rsidR="00BA3CC9">
                              <w:rPr>
                                <w:rFonts w:asciiTheme="minorHAnsi" w:eastAsiaTheme="minorHAnsi" w:hAnsiTheme="minorHAnsi" w:cstheme="minorBidi"/>
                                <w:sz w:val="22"/>
                                <w:szCs w:val="22"/>
                                <w:lang w:val="en-GB" w:eastAsia="en-US"/>
                              </w:rPr>
                              <w:t>e</w:t>
                            </w:r>
                            <w:r w:rsidRPr="00EC7A03">
                              <w:rPr>
                                <w:rFonts w:asciiTheme="minorHAnsi" w:eastAsiaTheme="minorHAnsi" w:hAnsiTheme="minorHAnsi" w:cstheme="minorBidi"/>
                                <w:sz w:val="22"/>
                                <w:szCs w:val="22"/>
                                <w:lang w:val="en-GB" w:eastAsia="en-US"/>
                              </w:rPr>
                              <w:t>s</w:t>
                            </w:r>
                            <w:r w:rsidR="00BA3CC9">
                              <w:rPr>
                                <w:rFonts w:asciiTheme="minorHAnsi" w:eastAsiaTheme="minorHAnsi" w:hAnsiTheme="minorHAnsi" w:cstheme="minorBidi"/>
                                <w:sz w:val="22"/>
                                <w:szCs w:val="22"/>
                                <w:lang w:val="en-GB" w:eastAsia="en-US"/>
                              </w:rPr>
                              <w:t>e</w:t>
                            </w:r>
                            <w:r w:rsidRPr="00EC7A03">
                              <w:rPr>
                                <w:rFonts w:asciiTheme="minorHAnsi" w:eastAsiaTheme="minorHAnsi" w:hAnsiTheme="minorHAnsi" w:cstheme="minorBidi"/>
                                <w:sz w:val="22"/>
                                <w:szCs w:val="22"/>
                                <w:lang w:val="en-GB" w:eastAsia="en-US"/>
                              </w:rPr>
                              <w:t xml:space="preserve"> guideline</w:t>
                            </w:r>
                            <w:r w:rsidR="00BA3CC9">
                              <w:rPr>
                                <w:rFonts w:asciiTheme="minorHAnsi" w:eastAsiaTheme="minorHAnsi" w:hAnsiTheme="minorHAnsi" w:cstheme="minorBidi"/>
                                <w:sz w:val="22"/>
                                <w:szCs w:val="22"/>
                                <w:lang w:val="en-GB" w:eastAsia="en-US"/>
                              </w:rPr>
                              <w:t>s</w:t>
                            </w:r>
                            <w:r w:rsidR="00AE1A35">
                              <w:rPr>
                                <w:rFonts w:asciiTheme="minorHAnsi" w:eastAsiaTheme="minorHAnsi" w:hAnsiTheme="minorHAnsi" w:cstheme="minorBidi"/>
                                <w:sz w:val="22"/>
                                <w:szCs w:val="22"/>
                                <w:lang w:val="en-GB" w:eastAsia="en-US"/>
                              </w:rPr>
                              <w:t xml:space="preserve"> </w:t>
                            </w:r>
                            <w:r w:rsidR="0079701A">
                              <w:rPr>
                                <w:rFonts w:asciiTheme="minorHAnsi" w:eastAsiaTheme="minorHAnsi" w:hAnsiTheme="minorHAnsi" w:cstheme="minorBidi"/>
                                <w:sz w:val="22"/>
                                <w:szCs w:val="22"/>
                                <w:lang w:val="en-GB" w:eastAsia="en-US"/>
                              </w:rPr>
                              <w:t xml:space="preserve">based on the </w:t>
                            </w:r>
                            <w:r w:rsidR="002268B2">
                              <w:rPr>
                                <w:rFonts w:asciiTheme="minorHAnsi" w:eastAsiaTheme="minorHAnsi" w:hAnsiTheme="minorHAnsi" w:cstheme="minorBidi"/>
                                <w:sz w:val="22"/>
                                <w:szCs w:val="22"/>
                                <w:lang w:val="en-GB" w:eastAsia="en-US"/>
                              </w:rPr>
                              <w:t>f</w:t>
                            </w:r>
                            <w:r w:rsidR="0079701A">
                              <w:rPr>
                                <w:rFonts w:asciiTheme="minorHAnsi" w:eastAsiaTheme="minorHAnsi" w:hAnsiTheme="minorHAnsi" w:cstheme="minorBidi"/>
                                <w:sz w:val="22"/>
                                <w:szCs w:val="22"/>
                                <w:lang w:val="en-GB" w:eastAsia="en-US"/>
                              </w:rPr>
                              <w:t>acult</w:t>
                            </w:r>
                            <w:r w:rsidR="00393209">
                              <w:rPr>
                                <w:rFonts w:asciiTheme="minorHAnsi" w:eastAsiaTheme="minorHAnsi" w:hAnsiTheme="minorHAnsi" w:cstheme="minorBidi"/>
                                <w:sz w:val="22"/>
                                <w:szCs w:val="22"/>
                                <w:lang w:val="en-GB" w:eastAsia="en-US"/>
                              </w:rPr>
                              <w:t>y’s description in the application and the re</w:t>
                            </w:r>
                            <w:r w:rsidR="00D64F21">
                              <w:rPr>
                                <w:rFonts w:asciiTheme="minorHAnsi" w:eastAsiaTheme="minorHAnsi" w:hAnsiTheme="minorHAnsi" w:cstheme="minorBidi"/>
                                <w:sz w:val="22"/>
                                <w:szCs w:val="22"/>
                                <w:lang w:val="en-GB" w:eastAsia="en-US"/>
                              </w:rPr>
                              <w:t>quirements in these guidelines</w:t>
                            </w:r>
                            <w:r w:rsidRPr="00EC7A03">
                              <w:rPr>
                                <w:rFonts w:asciiTheme="minorHAnsi" w:eastAsiaTheme="minorHAnsi" w:hAnsiTheme="minorHAnsi" w:cstheme="minorBidi"/>
                                <w:sz w:val="22"/>
                                <w:szCs w:val="22"/>
                                <w:lang w:val="en-GB" w:eastAsia="en-US"/>
                              </w:rPr>
                              <w:t>.</w:t>
                            </w:r>
                          </w:p>
                          <w:p w14:paraId="0B59D17A" w14:textId="77777777" w:rsidR="003406BE" w:rsidRPr="00EC7A03" w:rsidRDefault="003406BE" w:rsidP="003406BE">
                            <w:pPr>
                              <w:pStyle w:val="Listeavsnitt"/>
                              <w:rPr>
                                <w:rFonts w:asciiTheme="minorHAnsi" w:eastAsiaTheme="minorHAnsi" w:hAnsiTheme="minorHAnsi" w:cstheme="minorBidi"/>
                                <w:sz w:val="22"/>
                                <w:szCs w:val="22"/>
                                <w:lang w:val="en-GB" w:eastAsia="en-US"/>
                              </w:rPr>
                            </w:pPr>
                          </w:p>
                          <w:p w14:paraId="05A17F36" w14:textId="5E20D6DE" w:rsidR="003406BE" w:rsidRDefault="00BC0EFC" w:rsidP="00525220">
                            <w:pPr>
                              <w:pStyle w:val="Listeavsnitt"/>
                              <w:numPr>
                                <w:ilvl w:val="0"/>
                                <w:numId w:val="8"/>
                              </w:numPr>
                              <w:rPr>
                                <w:rFonts w:asciiTheme="minorHAnsi" w:eastAsiaTheme="minorHAnsi" w:hAnsiTheme="minorHAnsi" w:cstheme="minorBidi"/>
                                <w:sz w:val="22"/>
                                <w:szCs w:val="22"/>
                                <w:lang w:val="en-GB" w:eastAsia="en-US"/>
                              </w:rPr>
                            </w:pPr>
                            <w:r w:rsidRPr="003406BE">
                              <w:rPr>
                                <w:rFonts w:asciiTheme="minorHAnsi" w:eastAsiaTheme="minorHAnsi" w:hAnsiTheme="minorHAnsi" w:cstheme="minorBidi"/>
                                <w:sz w:val="22"/>
                                <w:szCs w:val="22"/>
                                <w:u w:val="single"/>
                                <w:lang w:val="en-GB" w:eastAsia="en-US"/>
                              </w:rPr>
                              <w:t>Annual control and review of existing programmes of study:</w:t>
                            </w:r>
                            <w:r w:rsidRPr="003406BE">
                              <w:rPr>
                                <w:rFonts w:asciiTheme="minorHAnsi" w:eastAsiaTheme="minorHAnsi" w:hAnsiTheme="minorHAnsi" w:cstheme="minorBidi"/>
                                <w:sz w:val="22"/>
                                <w:szCs w:val="22"/>
                                <w:lang w:val="en-GB" w:eastAsia="en-US"/>
                              </w:rPr>
                              <w:br/>
                              <w:t>At the annual control of whether the programmes meet the requirements, the checklist in the</w:t>
                            </w:r>
                            <w:r w:rsidR="003E1184">
                              <w:rPr>
                                <w:rFonts w:asciiTheme="minorHAnsi" w:eastAsiaTheme="minorHAnsi" w:hAnsiTheme="minorHAnsi" w:cstheme="minorBidi"/>
                                <w:sz w:val="22"/>
                                <w:szCs w:val="22"/>
                                <w:lang w:val="en-GB" w:eastAsia="en-US"/>
                              </w:rPr>
                              <w:t>se</w:t>
                            </w:r>
                            <w:r w:rsidRPr="003406BE">
                              <w:rPr>
                                <w:rFonts w:asciiTheme="minorHAnsi" w:eastAsiaTheme="minorHAnsi" w:hAnsiTheme="minorHAnsi" w:cstheme="minorBidi"/>
                                <w:sz w:val="22"/>
                                <w:szCs w:val="22"/>
                                <w:lang w:val="en-GB" w:eastAsia="en-US"/>
                              </w:rPr>
                              <w:t xml:space="preserve"> guideline</w:t>
                            </w:r>
                            <w:r w:rsidR="00DA0595">
                              <w:rPr>
                                <w:rFonts w:asciiTheme="minorHAnsi" w:eastAsiaTheme="minorHAnsi" w:hAnsiTheme="minorHAnsi" w:cstheme="minorBidi"/>
                                <w:sz w:val="22"/>
                                <w:szCs w:val="22"/>
                                <w:lang w:val="en-GB" w:eastAsia="en-US"/>
                              </w:rPr>
                              <w:t>s</w:t>
                            </w:r>
                            <w:r w:rsidRPr="003406BE">
                              <w:rPr>
                                <w:rFonts w:asciiTheme="minorHAnsi" w:eastAsiaTheme="minorHAnsi" w:hAnsiTheme="minorHAnsi" w:cstheme="minorBidi"/>
                                <w:sz w:val="22"/>
                                <w:szCs w:val="22"/>
                                <w:lang w:val="en-GB" w:eastAsia="en-US"/>
                              </w:rPr>
                              <w:t xml:space="preserve"> (page 3) </w:t>
                            </w:r>
                            <w:r w:rsidR="002A423C">
                              <w:rPr>
                                <w:rFonts w:asciiTheme="minorHAnsi" w:eastAsiaTheme="minorHAnsi" w:hAnsiTheme="minorHAnsi" w:cstheme="minorBidi"/>
                                <w:sz w:val="22"/>
                                <w:szCs w:val="22"/>
                                <w:lang w:val="en-GB" w:eastAsia="en-US"/>
                              </w:rPr>
                              <w:t>shall</w:t>
                            </w:r>
                            <w:r w:rsidRPr="003406BE">
                              <w:rPr>
                                <w:rFonts w:asciiTheme="minorHAnsi" w:eastAsiaTheme="minorHAnsi" w:hAnsiTheme="minorHAnsi" w:cstheme="minorBidi"/>
                                <w:sz w:val="22"/>
                                <w:szCs w:val="22"/>
                                <w:lang w:val="en-GB" w:eastAsia="en-US"/>
                              </w:rPr>
                              <w:t xml:space="preserve"> be used</w:t>
                            </w:r>
                            <w:r w:rsidR="00896A45">
                              <w:rPr>
                                <w:rFonts w:asciiTheme="minorHAnsi" w:eastAsiaTheme="minorHAnsi" w:hAnsiTheme="minorHAnsi" w:cstheme="minorBidi"/>
                                <w:sz w:val="22"/>
                                <w:szCs w:val="22"/>
                                <w:lang w:val="en-GB" w:eastAsia="en-US"/>
                              </w:rPr>
                              <w:t>.</w:t>
                            </w:r>
                          </w:p>
                          <w:p w14:paraId="7EA70B41" w14:textId="77777777" w:rsidR="003406BE" w:rsidRPr="003406BE" w:rsidRDefault="003406BE" w:rsidP="003406BE">
                            <w:pPr>
                              <w:pStyle w:val="Listeavsnitt"/>
                              <w:rPr>
                                <w:rFonts w:asciiTheme="minorHAnsi" w:eastAsiaTheme="minorHAnsi" w:hAnsiTheme="minorHAnsi" w:cstheme="minorBidi"/>
                                <w:sz w:val="22"/>
                                <w:szCs w:val="22"/>
                                <w:lang w:val="en-GB" w:eastAsia="en-US"/>
                              </w:rPr>
                            </w:pPr>
                          </w:p>
                          <w:p w14:paraId="076FA0DD" w14:textId="4A0A7A83" w:rsidR="00BC0EFC" w:rsidRPr="00EC7A03" w:rsidRDefault="00BC0EFC" w:rsidP="00C40672">
                            <w:pPr>
                              <w:pStyle w:val="Listeavsnitt"/>
                              <w:numPr>
                                <w:ilvl w:val="0"/>
                                <w:numId w:val="8"/>
                              </w:numPr>
                              <w:rPr>
                                <w:rFonts w:asciiTheme="minorHAnsi" w:eastAsiaTheme="minorHAnsi" w:hAnsiTheme="minorHAnsi" w:cstheme="minorBidi"/>
                                <w:sz w:val="22"/>
                                <w:szCs w:val="22"/>
                                <w:lang w:val="en-GB" w:eastAsia="en-US"/>
                              </w:rPr>
                            </w:pPr>
                            <w:r w:rsidRPr="002C0CC1">
                              <w:rPr>
                                <w:rFonts w:asciiTheme="minorHAnsi" w:eastAsiaTheme="minorHAnsi" w:hAnsiTheme="minorHAnsi" w:cstheme="minorBidi"/>
                                <w:sz w:val="22"/>
                                <w:szCs w:val="22"/>
                                <w:u w:val="single"/>
                                <w:lang w:val="en-GB" w:eastAsia="en-US"/>
                              </w:rPr>
                              <w:t>Programme evaluation</w:t>
                            </w:r>
                            <w:r>
                              <w:rPr>
                                <w:rFonts w:asciiTheme="minorHAnsi" w:eastAsiaTheme="minorHAnsi" w:hAnsiTheme="minorHAnsi" w:cstheme="minorBidi"/>
                                <w:sz w:val="22"/>
                                <w:szCs w:val="22"/>
                                <w:u w:val="single"/>
                                <w:lang w:val="en-GB" w:eastAsia="en-US"/>
                              </w:rPr>
                              <w:t>:</w:t>
                            </w:r>
                            <w:r>
                              <w:rPr>
                                <w:rFonts w:asciiTheme="minorHAnsi" w:eastAsiaTheme="minorHAnsi" w:hAnsiTheme="minorHAnsi" w:cstheme="minorBidi"/>
                                <w:sz w:val="22"/>
                                <w:szCs w:val="22"/>
                                <w:lang w:val="en-GB" w:eastAsia="en-US"/>
                              </w:rPr>
                              <w:br/>
                              <w:t>The</w:t>
                            </w:r>
                            <w:r w:rsidR="005D5ED3">
                              <w:rPr>
                                <w:rFonts w:asciiTheme="minorHAnsi" w:eastAsiaTheme="minorHAnsi" w:hAnsiTheme="minorHAnsi" w:cstheme="minorBidi"/>
                                <w:sz w:val="22"/>
                                <w:szCs w:val="22"/>
                                <w:lang w:val="en-GB" w:eastAsia="en-US"/>
                              </w:rPr>
                              <w:t>se</w:t>
                            </w:r>
                            <w:r>
                              <w:rPr>
                                <w:rFonts w:asciiTheme="minorHAnsi" w:eastAsiaTheme="minorHAnsi" w:hAnsiTheme="minorHAnsi" w:cstheme="minorBidi"/>
                                <w:sz w:val="22"/>
                                <w:szCs w:val="22"/>
                                <w:lang w:val="en-GB" w:eastAsia="en-US"/>
                              </w:rPr>
                              <w:t xml:space="preserve"> guideline</w:t>
                            </w:r>
                            <w:r w:rsidR="005D5ED3">
                              <w:rPr>
                                <w:rFonts w:asciiTheme="minorHAnsi" w:eastAsiaTheme="minorHAnsi" w:hAnsiTheme="minorHAnsi" w:cstheme="minorBidi"/>
                                <w:sz w:val="22"/>
                                <w:szCs w:val="22"/>
                                <w:lang w:val="en-GB" w:eastAsia="en-US"/>
                              </w:rPr>
                              <w:t>s</w:t>
                            </w:r>
                            <w:r>
                              <w:rPr>
                                <w:rFonts w:asciiTheme="minorHAnsi" w:eastAsiaTheme="minorHAnsi" w:hAnsiTheme="minorHAnsi" w:cstheme="minorBidi"/>
                                <w:sz w:val="22"/>
                                <w:szCs w:val="22"/>
                                <w:lang w:val="en-GB" w:eastAsia="en-US"/>
                              </w:rPr>
                              <w:t xml:space="preserve"> should also be used as a tool during the </w:t>
                            </w:r>
                            <w:r w:rsidR="007E1547">
                              <w:rPr>
                                <w:rFonts w:asciiTheme="minorHAnsi" w:eastAsiaTheme="minorHAnsi" w:hAnsiTheme="minorHAnsi" w:cstheme="minorBidi"/>
                                <w:sz w:val="22"/>
                                <w:szCs w:val="22"/>
                                <w:lang w:val="en-GB" w:eastAsia="en-US"/>
                              </w:rPr>
                              <w:t xml:space="preserve">periodic </w:t>
                            </w:r>
                            <w:r>
                              <w:rPr>
                                <w:rFonts w:asciiTheme="minorHAnsi" w:eastAsiaTheme="minorHAnsi" w:hAnsiTheme="minorHAnsi" w:cstheme="minorBidi"/>
                                <w:sz w:val="22"/>
                                <w:szCs w:val="22"/>
                                <w:lang w:val="en-GB" w:eastAsia="en-US"/>
                              </w:rPr>
                              <w:t>programme evaluation</w:t>
                            </w:r>
                            <w:r w:rsidR="007E1547">
                              <w:rPr>
                                <w:rFonts w:asciiTheme="minorHAnsi" w:eastAsiaTheme="minorHAnsi" w:hAnsiTheme="minorHAnsi" w:cstheme="minorBidi"/>
                                <w:sz w:val="22"/>
                                <w:szCs w:val="22"/>
                                <w:lang w:val="en-GB" w:eastAsia="en-US"/>
                              </w:rPr>
                              <w:t>.</w:t>
                            </w:r>
                          </w:p>
                          <w:p w14:paraId="607AFFFF" w14:textId="77777777" w:rsidR="00BC0EFC" w:rsidRPr="002C0CC1" w:rsidRDefault="00BC0EFC">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A3A314" id="Tekstboks 2" o:spid="_x0000_s1031" type="#_x0000_t202" style="position:absolute;margin-left:0;margin-top:0;width:438.9pt;height:110.6pt;z-index:251658240;visibility:visible;mso-wrap-style:square;mso-width-percent:0;mso-height-percent:200;mso-wrap-distance-left:9pt;mso-wrap-distance-top:3.6pt;mso-wrap-distance-right:9pt;mso-wrap-distance-bottom:3.6pt;mso-position-horizontal:lef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">
                <v:textbox style="mso-fit-shape-to-text:t">
                  <w:txbxContent>
                    <w:p w14:paraId="31118781" w14:textId="562E0F31" w:rsidR="00DD342D" w:rsidRDefault="00DD342D" w:rsidP="0010674D">
                      <w:pPr>
                        <w:rPr>
                          <w:lang w:val="en-GB"/>
                        </w:rPr>
                      </w:pPr>
                      <w:r w:rsidRPr="0014697B">
                        <w:rPr>
                          <w:rFonts w:ascii="Georgia" w:hAnsi="Georgia"/>
                          <w:color w:val="333333"/>
                          <w:shd w:val="clear" w:color="auto" w:fill="FFFFFF"/>
                          <w:lang w:val="en-GB"/>
                        </w:rPr>
                        <w:t>Please note! The Norwegian text is the official and authoritative text. The translation is for convenience only. </w:t>
                      </w:r>
                    </w:p>
                    <w:p w14:paraId="59F7C296" w14:textId="77777777" w:rsidR="00DD342D" w:rsidRDefault="00DD342D" w:rsidP="0010674D">
                      <w:pPr>
                        <w:rPr>
                          <w:lang w:val="en-GB"/>
                        </w:rPr>
                      </w:pPr>
                    </w:p>
                    <w:p w14:paraId="674F5C51" w14:textId="719771DB" w:rsidR="00BC0EFC" w:rsidRPr="00864330" w:rsidRDefault="00BC0EFC" w:rsidP="0010674D">
                      <w:pPr>
                        <w:rPr>
                          <w:lang w:val="en-GB"/>
                        </w:rPr>
                      </w:pPr>
                      <w:r w:rsidRPr="00864330">
                        <w:rPr>
                          <w:lang w:val="en-GB"/>
                        </w:rPr>
                        <w:t>NMBU's programmes of study shall maintain a high academic and pedagogical level and help NMBU fulfil its social mission and its own strategic plans</w:t>
                      </w:r>
                      <w:r w:rsidR="003406BE">
                        <w:rPr>
                          <w:lang w:val="en-GB"/>
                        </w:rPr>
                        <w:t xml:space="preserve"> and goals</w:t>
                      </w:r>
                      <w:r w:rsidRPr="00864330">
                        <w:rPr>
                          <w:lang w:val="en-GB"/>
                        </w:rPr>
                        <w:t>. The programme shall fulfil all applicable Norwegian laws, regulations and frameworks and NMBU's regulations</w:t>
                      </w:r>
                      <w:r w:rsidR="003406BE">
                        <w:rPr>
                          <w:lang w:val="en-GB"/>
                        </w:rPr>
                        <w:t>.</w:t>
                      </w:r>
                    </w:p>
                    <w:p w14:paraId="6A958091" w14:textId="77777777" w:rsidR="00BC0EFC" w:rsidRPr="00864330" w:rsidRDefault="00BC0EFC" w:rsidP="0010674D">
                      <w:pPr>
                        <w:rPr>
                          <w:lang w:val="en-GB"/>
                        </w:rPr>
                      </w:pPr>
                    </w:p>
                    <w:p w14:paraId="04721F29" w14:textId="060DE51D" w:rsidR="00BC0EFC" w:rsidRPr="00864330" w:rsidRDefault="00BC0EFC" w:rsidP="0010674D">
                      <w:pPr>
                        <w:rPr>
                          <w:b/>
                          <w:sz w:val="24"/>
                          <w:szCs w:val="24"/>
                          <w:u w:val="single"/>
                          <w:lang w:val="en-GB"/>
                        </w:rPr>
                      </w:pPr>
                      <w:r w:rsidRPr="00864330">
                        <w:rPr>
                          <w:b/>
                          <w:sz w:val="24"/>
                          <w:szCs w:val="24"/>
                          <w:u w:val="single"/>
                          <w:lang w:val="en-GB"/>
                        </w:rPr>
                        <w:t>About the use of th</w:t>
                      </w:r>
                      <w:r w:rsidR="004966B9">
                        <w:rPr>
                          <w:b/>
                          <w:sz w:val="24"/>
                          <w:szCs w:val="24"/>
                          <w:u w:val="single"/>
                          <w:lang w:val="en-GB"/>
                        </w:rPr>
                        <w:t>e</w:t>
                      </w:r>
                      <w:r w:rsidR="00860224">
                        <w:rPr>
                          <w:b/>
                          <w:sz w:val="24"/>
                          <w:szCs w:val="24"/>
                          <w:u w:val="single"/>
                          <w:lang w:val="en-GB"/>
                        </w:rPr>
                        <w:t>s</w:t>
                      </w:r>
                      <w:r w:rsidR="00D478AB">
                        <w:rPr>
                          <w:b/>
                          <w:sz w:val="24"/>
                          <w:szCs w:val="24"/>
                          <w:u w:val="single"/>
                          <w:lang w:val="en-GB"/>
                        </w:rPr>
                        <w:t>e</w:t>
                      </w:r>
                      <w:r w:rsidRPr="00864330">
                        <w:rPr>
                          <w:b/>
                          <w:sz w:val="24"/>
                          <w:szCs w:val="24"/>
                          <w:u w:val="single"/>
                          <w:lang w:val="en-GB"/>
                        </w:rPr>
                        <w:t xml:space="preserve"> guideline</w:t>
                      </w:r>
                      <w:r w:rsidR="00D478AB">
                        <w:rPr>
                          <w:b/>
                          <w:sz w:val="24"/>
                          <w:szCs w:val="24"/>
                          <w:u w:val="single"/>
                          <w:lang w:val="en-GB"/>
                        </w:rPr>
                        <w:t>s</w:t>
                      </w:r>
                      <w:r w:rsidRPr="00864330">
                        <w:rPr>
                          <w:b/>
                          <w:sz w:val="24"/>
                          <w:szCs w:val="24"/>
                          <w:u w:val="single"/>
                          <w:lang w:val="en-GB"/>
                        </w:rPr>
                        <w:t>:</w:t>
                      </w:r>
                    </w:p>
                    <w:p w14:paraId="29220B43" w14:textId="77777777" w:rsidR="00BC0EFC" w:rsidRPr="00864330" w:rsidRDefault="00BC0EFC" w:rsidP="0010674D">
                      <w:pPr>
                        <w:rPr>
                          <w:lang w:val="en-GB"/>
                        </w:rPr>
                      </w:pPr>
                      <w:r w:rsidRPr="00864330">
                        <w:rPr>
                          <w:lang w:val="en-GB"/>
                        </w:rPr>
                        <w:t>The requirements</w:t>
                      </w:r>
                      <w:r>
                        <w:rPr>
                          <w:lang w:val="en-GB"/>
                        </w:rPr>
                        <w:t xml:space="preserve"> for</w:t>
                      </w:r>
                      <w:r w:rsidRPr="00864330">
                        <w:rPr>
                          <w:lang w:val="en-GB"/>
                        </w:rPr>
                        <w:t xml:space="preserve"> degree-granting programmes of study apply to all degree-granting programmes at NMBU. Both new and existing studies. The criteria are based on NOKUT's Academic Supervision Regulations, other national laws and regulations, NMBU's education-related regulations and institutional requirements and guidelines found in strategies and plans.</w:t>
                      </w:r>
                    </w:p>
                    <w:p w14:paraId="1A16D8FE" w14:textId="3932AF0C" w:rsidR="00BC0EFC" w:rsidRDefault="00BC0EFC" w:rsidP="00C40672">
                      <w:pPr>
                        <w:pStyle w:val="Listeavsnitt"/>
                        <w:numPr>
                          <w:ilvl w:val="0"/>
                          <w:numId w:val="8"/>
                        </w:numPr>
                        <w:rPr>
                          <w:rFonts w:asciiTheme="minorHAnsi" w:eastAsiaTheme="minorHAnsi" w:hAnsiTheme="minorHAnsi" w:cstheme="minorBidi"/>
                          <w:sz w:val="22"/>
                          <w:szCs w:val="22"/>
                          <w:lang w:val="en-GB" w:eastAsia="en-US"/>
                        </w:rPr>
                      </w:pPr>
                      <w:r w:rsidRPr="002C0CC1">
                        <w:rPr>
                          <w:rFonts w:asciiTheme="minorHAnsi" w:eastAsiaTheme="minorHAnsi" w:hAnsiTheme="minorHAnsi" w:cstheme="minorBidi"/>
                          <w:sz w:val="22"/>
                          <w:szCs w:val="22"/>
                          <w:u w:val="single"/>
                          <w:lang w:val="en-GB" w:eastAsia="en-US"/>
                        </w:rPr>
                        <w:t>Application for approval of new programme of study</w:t>
                      </w:r>
                      <w:r>
                        <w:rPr>
                          <w:rFonts w:asciiTheme="minorHAnsi" w:eastAsiaTheme="minorHAnsi" w:hAnsiTheme="minorHAnsi" w:cstheme="minorBidi"/>
                          <w:sz w:val="22"/>
                          <w:szCs w:val="22"/>
                          <w:u w:val="single"/>
                          <w:lang w:val="en-GB" w:eastAsia="en-US"/>
                        </w:rPr>
                        <w:t>:</w:t>
                      </w:r>
                      <w:r w:rsidRPr="002C0CC1">
                        <w:rPr>
                          <w:rFonts w:asciiTheme="minorHAnsi" w:eastAsiaTheme="minorHAnsi" w:hAnsiTheme="minorHAnsi" w:cstheme="minorBidi"/>
                          <w:sz w:val="22"/>
                          <w:szCs w:val="22"/>
                          <w:u w:val="single"/>
                          <w:lang w:val="en-GB" w:eastAsia="en-US"/>
                        </w:rPr>
                        <w:br/>
                      </w:r>
                      <w:r w:rsidRPr="002C0CC1">
                        <w:rPr>
                          <w:rFonts w:asciiTheme="minorHAnsi" w:eastAsiaTheme="minorHAnsi" w:hAnsiTheme="minorHAnsi" w:cstheme="minorBidi"/>
                          <w:sz w:val="22"/>
                          <w:szCs w:val="22"/>
                          <w:lang w:val="en-GB" w:eastAsia="en-US"/>
                        </w:rPr>
                        <w:t>T</w:t>
                      </w:r>
                      <w:r w:rsidRPr="00EC7A03">
                        <w:rPr>
                          <w:rFonts w:asciiTheme="minorHAnsi" w:eastAsiaTheme="minorHAnsi" w:hAnsiTheme="minorHAnsi" w:cstheme="minorBidi"/>
                          <w:sz w:val="22"/>
                          <w:szCs w:val="22"/>
                          <w:lang w:val="en-GB" w:eastAsia="en-US"/>
                        </w:rPr>
                        <w:t xml:space="preserve">he application </w:t>
                      </w:r>
                      <w:r w:rsidR="00B94DCA">
                        <w:rPr>
                          <w:rFonts w:asciiTheme="minorHAnsi" w:eastAsiaTheme="minorHAnsi" w:hAnsiTheme="minorHAnsi" w:cstheme="minorBidi"/>
                          <w:sz w:val="22"/>
                          <w:szCs w:val="22"/>
                          <w:lang w:val="en-GB" w:eastAsia="en-US"/>
                        </w:rPr>
                        <w:t>for approval of a new</w:t>
                      </w:r>
                      <w:r w:rsidR="007247CC">
                        <w:rPr>
                          <w:rFonts w:asciiTheme="minorHAnsi" w:eastAsiaTheme="minorHAnsi" w:hAnsiTheme="minorHAnsi" w:cstheme="minorBidi"/>
                          <w:sz w:val="22"/>
                          <w:szCs w:val="22"/>
                          <w:lang w:val="en-GB" w:eastAsia="en-US"/>
                        </w:rPr>
                        <w:t xml:space="preserve"> </w:t>
                      </w:r>
                      <w:r w:rsidR="007247CC" w:rsidRPr="00D34E85">
                        <w:rPr>
                          <w:rFonts w:asciiTheme="minorHAnsi" w:eastAsiaTheme="minorHAnsi" w:hAnsiTheme="minorHAnsi" w:cstheme="minorBidi"/>
                          <w:sz w:val="22"/>
                          <w:szCs w:val="22"/>
                          <w:lang w:val="en-GB" w:eastAsia="en-US"/>
                        </w:rPr>
                        <w:t>degree granting</w:t>
                      </w:r>
                      <w:r w:rsidR="007247CC">
                        <w:rPr>
                          <w:rFonts w:asciiTheme="minorHAnsi" w:eastAsiaTheme="minorHAnsi" w:hAnsiTheme="minorHAnsi" w:cstheme="minorBidi"/>
                          <w:sz w:val="22"/>
                          <w:szCs w:val="22"/>
                          <w:lang w:val="en-GB" w:eastAsia="en-US"/>
                        </w:rPr>
                        <w:t xml:space="preserve"> programme of study </w:t>
                      </w:r>
                      <w:r w:rsidRPr="00EC7A03">
                        <w:rPr>
                          <w:rFonts w:asciiTheme="minorHAnsi" w:eastAsiaTheme="minorHAnsi" w:hAnsiTheme="minorHAnsi" w:cstheme="minorBidi"/>
                          <w:sz w:val="22"/>
                          <w:szCs w:val="22"/>
                          <w:lang w:val="en-GB" w:eastAsia="en-US"/>
                        </w:rPr>
                        <w:t xml:space="preserve">must include an evaluation of all the areas listed in this document. </w:t>
                      </w:r>
                      <w:r w:rsidR="00692CB8">
                        <w:rPr>
                          <w:rFonts w:asciiTheme="minorHAnsi" w:eastAsiaTheme="minorHAnsi" w:hAnsiTheme="minorHAnsi" w:cstheme="minorBidi"/>
                          <w:sz w:val="22"/>
                          <w:szCs w:val="22"/>
                          <w:lang w:val="en-GB" w:eastAsia="en-US"/>
                        </w:rPr>
                        <w:t>T</w:t>
                      </w:r>
                      <w:r w:rsidR="006A2981">
                        <w:rPr>
                          <w:rFonts w:asciiTheme="minorHAnsi" w:eastAsiaTheme="minorHAnsi" w:hAnsiTheme="minorHAnsi" w:cstheme="minorBidi"/>
                          <w:sz w:val="22"/>
                          <w:szCs w:val="22"/>
                          <w:lang w:val="en-GB" w:eastAsia="en-US"/>
                        </w:rPr>
                        <w:t>he r</w:t>
                      </w:r>
                      <w:r w:rsidR="00D048B8">
                        <w:rPr>
                          <w:rFonts w:asciiTheme="minorHAnsi" w:eastAsiaTheme="minorHAnsi" w:hAnsiTheme="minorHAnsi" w:cstheme="minorBidi"/>
                          <w:sz w:val="22"/>
                          <w:szCs w:val="22"/>
                          <w:lang w:val="en-GB" w:eastAsia="en-US"/>
                        </w:rPr>
                        <w:t>equirements for each</w:t>
                      </w:r>
                      <w:r w:rsidR="003D0445">
                        <w:rPr>
                          <w:rFonts w:asciiTheme="minorHAnsi" w:eastAsiaTheme="minorHAnsi" w:hAnsiTheme="minorHAnsi" w:cstheme="minorBidi"/>
                          <w:sz w:val="22"/>
                          <w:szCs w:val="22"/>
                          <w:lang w:val="en-GB" w:eastAsia="en-US"/>
                        </w:rPr>
                        <w:t xml:space="preserve"> </w:t>
                      </w:r>
                      <w:r w:rsidR="00382AF6">
                        <w:rPr>
                          <w:rFonts w:asciiTheme="minorHAnsi" w:eastAsiaTheme="minorHAnsi" w:hAnsiTheme="minorHAnsi" w:cstheme="minorBidi"/>
                          <w:sz w:val="22"/>
                          <w:szCs w:val="22"/>
                          <w:lang w:val="en-GB" w:eastAsia="en-US"/>
                        </w:rPr>
                        <w:t>area</w:t>
                      </w:r>
                      <w:r w:rsidR="006A2981">
                        <w:rPr>
                          <w:rFonts w:asciiTheme="minorHAnsi" w:eastAsiaTheme="minorHAnsi" w:hAnsiTheme="minorHAnsi" w:cstheme="minorBidi"/>
                          <w:sz w:val="22"/>
                          <w:szCs w:val="22"/>
                          <w:lang w:val="en-GB" w:eastAsia="en-US"/>
                        </w:rPr>
                        <w:t xml:space="preserve"> are described</w:t>
                      </w:r>
                      <w:r w:rsidR="003D0445">
                        <w:rPr>
                          <w:rFonts w:asciiTheme="minorHAnsi" w:eastAsiaTheme="minorHAnsi" w:hAnsiTheme="minorHAnsi" w:cstheme="minorBidi"/>
                          <w:sz w:val="22"/>
                          <w:szCs w:val="22"/>
                          <w:lang w:val="en-GB" w:eastAsia="en-US"/>
                        </w:rPr>
                        <w:t xml:space="preserve"> </w:t>
                      </w:r>
                      <w:r w:rsidR="00863778">
                        <w:rPr>
                          <w:rFonts w:asciiTheme="minorHAnsi" w:eastAsiaTheme="minorHAnsi" w:hAnsiTheme="minorHAnsi" w:cstheme="minorBidi"/>
                          <w:sz w:val="22"/>
                          <w:szCs w:val="22"/>
                          <w:lang w:val="en-GB" w:eastAsia="en-US"/>
                        </w:rPr>
                        <w:t>below</w:t>
                      </w:r>
                      <w:r w:rsidR="003D0445">
                        <w:rPr>
                          <w:rFonts w:asciiTheme="minorHAnsi" w:eastAsiaTheme="minorHAnsi" w:hAnsiTheme="minorHAnsi" w:cstheme="minorBidi"/>
                          <w:sz w:val="22"/>
                          <w:szCs w:val="22"/>
                          <w:lang w:val="en-GB" w:eastAsia="en-US"/>
                        </w:rPr>
                        <w:t xml:space="preserve"> each heading.</w:t>
                      </w:r>
                      <w:r>
                        <w:rPr>
                          <w:rFonts w:asciiTheme="minorHAnsi" w:eastAsiaTheme="minorHAnsi" w:hAnsiTheme="minorHAnsi" w:cstheme="minorBidi"/>
                          <w:sz w:val="22"/>
                          <w:szCs w:val="22"/>
                          <w:lang w:val="en-GB" w:eastAsia="en-US"/>
                        </w:rPr>
                        <w:br/>
                      </w:r>
                      <w:r w:rsidRPr="00EC7A03">
                        <w:rPr>
                          <w:rFonts w:asciiTheme="minorHAnsi" w:eastAsiaTheme="minorHAnsi" w:hAnsiTheme="minorHAnsi" w:cstheme="minorBidi"/>
                          <w:sz w:val="22"/>
                          <w:szCs w:val="22"/>
                          <w:lang w:val="en-GB" w:eastAsia="en-US"/>
                        </w:rPr>
                        <w:t xml:space="preserve">The faculty </w:t>
                      </w:r>
                      <w:r>
                        <w:rPr>
                          <w:rFonts w:asciiTheme="minorHAnsi" w:eastAsiaTheme="minorHAnsi" w:hAnsiTheme="minorHAnsi" w:cstheme="minorBidi"/>
                          <w:sz w:val="22"/>
                          <w:szCs w:val="22"/>
                          <w:lang w:val="en-GB" w:eastAsia="en-US"/>
                        </w:rPr>
                        <w:t>assess</w:t>
                      </w:r>
                      <w:r w:rsidRPr="00EC7A03">
                        <w:rPr>
                          <w:rFonts w:asciiTheme="minorHAnsi" w:eastAsiaTheme="minorHAnsi" w:hAnsiTheme="minorHAnsi" w:cstheme="minorBidi"/>
                          <w:sz w:val="22"/>
                          <w:szCs w:val="22"/>
                          <w:lang w:val="en-GB" w:eastAsia="en-US"/>
                        </w:rPr>
                        <w:t xml:space="preserve"> whether the </w:t>
                      </w:r>
                      <w:r w:rsidRPr="00AB4BFF">
                        <w:rPr>
                          <w:rFonts w:asciiTheme="minorHAnsi" w:eastAsiaTheme="minorHAnsi" w:hAnsiTheme="minorHAnsi" w:cstheme="minorBidi"/>
                          <w:sz w:val="22"/>
                          <w:szCs w:val="22"/>
                          <w:lang w:val="en-GB" w:eastAsia="en-US"/>
                        </w:rPr>
                        <w:t>criteri</w:t>
                      </w:r>
                      <w:r w:rsidR="003451D3" w:rsidRPr="0014697B">
                        <w:rPr>
                          <w:rFonts w:asciiTheme="minorHAnsi" w:eastAsiaTheme="minorHAnsi" w:hAnsiTheme="minorHAnsi" w:cstheme="minorBidi"/>
                          <w:sz w:val="22"/>
                          <w:szCs w:val="22"/>
                          <w:lang w:val="en-GB" w:eastAsia="en-US"/>
                        </w:rPr>
                        <w:t>a</w:t>
                      </w:r>
                      <w:r w:rsidRPr="00AB4BFF">
                        <w:rPr>
                          <w:rFonts w:asciiTheme="minorHAnsi" w:eastAsiaTheme="minorHAnsi" w:hAnsiTheme="minorHAnsi" w:cstheme="minorBidi"/>
                          <w:sz w:val="22"/>
                          <w:szCs w:val="22"/>
                          <w:lang w:val="en-GB" w:eastAsia="en-US"/>
                        </w:rPr>
                        <w:t xml:space="preserve"> are</w:t>
                      </w:r>
                      <w:r>
                        <w:rPr>
                          <w:rFonts w:asciiTheme="minorHAnsi" w:eastAsiaTheme="minorHAnsi" w:hAnsiTheme="minorHAnsi" w:cstheme="minorBidi"/>
                          <w:sz w:val="22"/>
                          <w:szCs w:val="22"/>
                          <w:lang w:val="en-GB" w:eastAsia="en-US"/>
                        </w:rPr>
                        <w:t xml:space="preserve"> </w:t>
                      </w:r>
                      <w:r w:rsidRPr="00EC7A03">
                        <w:rPr>
                          <w:rFonts w:asciiTheme="minorHAnsi" w:eastAsiaTheme="minorHAnsi" w:hAnsiTheme="minorHAnsi" w:cstheme="minorBidi"/>
                          <w:sz w:val="22"/>
                          <w:szCs w:val="22"/>
                          <w:lang w:val="en-GB" w:eastAsia="en-US"/>
                        </w:rPr>
                        <w:t>fulfilled</w:t>
                      </w:r>
                      <w:r>
                        <w:rPr>
                          <w:rFonts w:asciiTheme="minorHAnsi" w:eastAsiaTheme="minorHAnsi" w:hAnsiTheme="minorHAnsi" w:cstheme="minorBidi"/>
                          <w:sz w:val="22"/>
                          <w:szCs w:val="22"/>
                          <w:lang w:val="en-GB" w:eastAsia="en-US"/>
                        </w:rPr>
                        <w:t xml:space="preserve"> for all areas</w:t>
                      </w:r>
                      <w:r w:rsidRPr="00EC7A03">
                        <w:rPr>
                          <w:rFonts w:asciiTheme="minorHAnsi" w:eastAsiaTheme="minorHAnsi" w:hAnsiTheme="minorHAnsi" w:cstheme="minorBidi"/>
                          <w:sz w:val="22"/>
                          <w:szCs w:val="22"/>
                          <w:lang w:val="en-GB" w:eastAsia="en-US"/>
                        </w:rPr>
                        <w:t>.</w:t>
                      </w:r>
                      <w:r>
                        <w:rPr>
                          <w:rFonts w:asciiTheme="minorHAnsi" w:eastAsiaTheme="minorHAnsi" w:hAnsiTheme="minorHAnsi" w:cstheme="minorBidi"/>
                          <w:sz w:val="22"/>
                          <w:szCs w:val="22"/>
                          <w:lang w:val="en-GB" w:eastAsia="en-US"/>
                        </w:rPr>
                        <w:t xml:space="preserve"> I</w:t>
                      </w:r>
                      <w:r w:rsidRPr="00EC7A03">
                        <w:rPr>
                          <w:rFonts w:asciiTheme="minorHAnsi" w:eastAsiaTheme="minorHAnsi" w:hAnsiTheme="minorHAnsi" w:cstheme="minorBidi"/>
                          <w:sz w:val="22"/>
                          <w:szCs w:val="22"/>
                          <w:lang w:val="en-GB" w:eastAsia="en-US"/>
                        </w:rPr>
                        <w:t xml:space="preserve">f there are areas in need of further development and improvement, plans for this work shall be prepared. </w:t>
                      </w:r>
                      <w:r>
                        <w:rPr>
                          <w:rFonts w:asciiTheme="minorHAnsi" w:eastAsiaTheme="minorHAnsi" w:hAnsiTheme="minorHAnsi" w:cstheme="minorBidi"/>
                          <w:sz w:val="22"/>
                          <w:szCs w:val="22"/>
                          <w:lang w:val="en-GB" w:eastAsia="en-US"/>
                        </w:rPr>
                        <w:t>T</w:t>
                      </w:r>
                      <w:r w:rsidRPr="00EC7A03">
                        <w:rPr>
                          <w:rFonts w:asciiTheme="minorHAnsi" w:eastAsiaTheme="minorHAnsi" w:hAnsiTheme="minorHAnsi" w:cstheme="minorBidi"/>
                          <w:sz w:val="22"/>
                          <w:szCs w:val="22"/>
                          <w:lang w:val="en-GB" w:eastAsia="en-US"/>
                        </w:rPr>
                        <w:t>he application must describe these assessments and any plans for further development and improvements.</w:t>
                      </w:r>
                      <w:r>
                        <w:rPr>
                          <w:rFonts w:asciiTheme="minorHAnsi" w:eastAsiaTheme="minorHAnsi" w:hAnsiTheme="minorHAnsi" w:cstheme="minorBidi"/>
                          <w:sz w:val="22"/>
                          <w:szCs w:val="22"/>
                          <w:lang w:val="en-GB" w:eastAsia="en-US"/>
                        </w:rPr>
                        <w:t xml:space="preserve"> The experts </w:t>
                      </w:r>
                      <w:r w:rsidRPr="00EC7A03">
                        <w:rPr>
                          <w:rFonts w:asciiTheme="minorHAnsi" w:eastAsiaTheme="minorHAnsi" w:hAnsiTheme="minorHAnsi" w:cstheme="minorBidi"/>
                          <w:sz w:val="22"/>
                          <w:szCs w:val="22"/>
                          <w:lang w:val="en-GB" w:eastAsia="en-US"/>
                        </w:rPr>
                        <w:t>review the application and assess whether the programme fulfils each requirement in th</w:t>
                      </w:r>
                      <w:r w:rsidR="00BA3CC9">
                        <w:rPr>
                          <w:rFonts w:asciiTheme="minorHAnsi" w:eastAsiaTheme="minorHAnsi" w:hAnsiTheme="minorHAnsi" w:cstheme="minorBidi"/>
                          <w:sz w:val="22"/>
                          <w:szCs w:val="22"/>
                          <w:lang w:val="en-GB" w:eastAsia="en-US"/>
                        </w:rPr>
                        <w:t>e</w:t>
                      </w:r>
                      <w:r w:rsidRPr="00EC7A03">
                        <w:rPr>
                          <w:rFonts w:asciiTheme="minorHAnsi" w:eastAsiaTheme="minorHAnsi" w:hAnsiTheme="minorHAnsi" w:cstheme="minorBidi"/>
                          <w:sz w:val="22"/>
                          <w:szCs w:val="22"/>
                          <w:lang w:val="en-GB" w:eastAsia="en-US"/>
                        </w:rPr>
                        <w:t>s</w:t>
                      </w:r>
                      <w:r w:rsidR="00BA3CC9">
                        <w:rPr>
                          <w:rFonts w:asciiTheme="minorHAnsi" w:eastAsiaTheme="minorHAnsi" w:hAnsiTheme="minorHAnsi" w:cstheme="minorBidi"/>
                          <w:sz w:val="22"/>
                          <w:szCs w:val="22"/>
                          <w:lang w:val="en-GB" w:eastAsia="en-US"/>
                        </w:rPr>
                        <w:t>e</w:t>
                      </w:r>
                      <w:r w:rsidRPr="00EC7A03">
                        <w:rPr>
                          <w:rFonts w:asciiTheme="minorHAnsi" w:eastAsiaTheme="minorHAnsi" w:hAnsiTheme="minorHAnsi" w:cstheme="minorBidi"/>
                          <w:sz w:val="22"/>
                          <w:szCs w:val="22"/>
                          <w:lang w:val="en-GB" w:eastAsia="en-US"/>
                        </w:rPr>
                        <w:t xml:space="preserve"> guideline</w:t>
                      </w:r>
                      <w:r w:rsidR="00BA3CC9">
                        <w:rPr>
                          <w:rFonts w:asciiTheme="minorHAnsi" w:eastAsiaTheme="minorHAnsi" w:hAnsiTheme="minorHAnsi" w:cstheme="minorBidi"/>
                          <w:sz w:val="22"/>
                          <w:szCs w:val="22"/>
                          <w:lang w:val="en-GB" w:eastAsia="en-US"/>
                        </w:rPr>
                        <w:t>s</w:t>
                      </w:r>
                      <w:r w:rsidR="00AE1A35">
                        <w:rPr>
                          <w:rFonts w:asciiTheme="minorHAnsi" w:eastAsiaTheme="minorHAnsi" w:hAnsiTheme="minorHAnsi" w:cstheme="minorBidi"/>
                          <w:sz w:val="22"/>
                          <w:szCs w:val="22"/>
                          <w:lang w:val="en-GB" w:eastAsia="en-US"/>
                        </w:rPr>
                        <w:t xml:space="preserve"> </w:t>
                      </w:r>
                      <w:r w:rsidR="0079701A">
                        <w:rPr>
                          <w:rFonts w:asciiTheme="minorHAnsi" w:eastAsiaTheme="minorHAnsi" w:hAnsiTheme="minorHAnsi" w:cstheme="minorBidi"/>
                          <w:sz w:val="22"/>
                          <w:szCs w:val="22"/>
                          <w:lang w:val="en-GB" w:eastAsia="en-US"/>
                        </w:rPr>
                        <w:t xml:space="preserve">based on the </w:t>
                      </w:r>
                      <w:r w:rsidR="002268B2">
                        <w:rPr>
                          <w:rFonts w:asciiTheme="minorHAnsi" w:eastAsiaTheme="minorHAnsi" w:hAnsiTheme="minorHAnsi" w:cstheme="minorBidi"/>
                          <w:sz w:val="22"/>
                          <w:szCs w:val="22"/>
                          <w:lang w:val="en-GB" w:eastAsia="en-US"/>
                        </w:rPr>
                        <w:t>f</w:t>
                      </w:r>
                      <w:r w:rsidR="0079701A">
                        <w:rPr>
                          <w:rFonts w:asciiTheme="minorHAnsi" w:eastAsiaTheme="minorHAnsi" w:hAnsiTheme="minorHAnsi" w:cstheme="minorBidi"/>
                          <w:sz w:val="22"/>
                          <w:szCs w:val="22"/>
                          <w:lang w:val="en-GB" w:eastAsia="en-US"/>
                        </w:rPr>
                        <w:t>acult</w:t>
                      </w:r>
                      <w:r w:rsidR="00393209">
                        <w:rPr>
                          <w:rFonts w:asciiTheme="minorHAnsi" w:eastAsiaTheme="minorHAnsi" w:hAnsiTheme="minorHAnsi" w:cstheme="minorBidi"/>
                          <w:sz w:val="22"/>
                          <w:szCs w:val="22"/>
                          <w:lang w:val="en-GB" w:eastAsia="en-US"/>
                        </w:rPr>
                        <w:t>y’s description in the application and the re</w:t>
                      </w:r>
                      <w:r w:rsidR="00D64F21">
                        <w:rPr>
                          <w:rFonts w:asciiTheme="minorHAnsi" w:eastAsiaTheme="minorHAnsi" w:hAnsiTheme="minorHAnsi" w:cstheme="minorBidi"/>
                          <w:sz w:val="22"/>
                          <w:szCs w:val="22"/>
                          <w:lang w:val="en-GB" w:eastAsia="en-US"/>
                        </w:rPr>
                        <w:t>quirements in these guidelines</w:t>
                      </w:r>
                      <w:r w:rsidRPr="00EC7A03">
                        <w:rPr>
                          <w:rFonts w:asciiTheme="minorHAnsi" w:eastAsiaTheme="minorHAnsi" w:hAnsiTheme="minorHAnsi" w:cstheme="minorBidi"/>
                          <w:sz w:val="22"/>
                          <w:szCs w:val="22"/>
                          <w:lang w:val="en-GB" w:eastAsia="en-US"/>
                        </w:rPr>
                        <w:t>.</w:t>
                      </w:r>
                    </w:p>
                    <w:p w14:paraId="0B59D17A" w14:textId="77777777" w:rsidR="003406BE" w:rsidRPr="00EC7A03" w:rsidRDefault="003406BE" w:rsidP="003406BE">
                      <w:pPr>
                        <w:pStyle w:val="Listeavsnitt"/>
                        <w:rPr>
                          <w:rFonts w:asciiTheme="minorHAnsi" w:eastAsiaTheme="minorHAnsi" w:hAnsiTheme="minorHAnsi" w:cstheme="minorBidi"/>
                          <w:sz w:val="22"/>
                          <w:szCs w:val="22"/>
                          <w:lang w:val="en-GB" w:eastAsia="en-US"/>
                        </w:rPr>
                      </w:pPr>
                    </w:p>
                    <w:p w14:paraId="05A17F36" w14:textId="5E20D6DE" w:rsidR="003406BE" w:rsidRDefault="00BC0EFC" w:rsidP="00525220">
                      <w:pPr>
                        <w:pStyle w:val="Listeavsnitt"/>
                        <w:numPr>
                          <w:ilvl w:val="0"/>
                          <w:numId w:val="8"/>
                        </w:numPr>
                        <w:rPr>
                          <w:rFonts w:asciiTheme="minorHAnsi" w:eastAsiaTheme="minorHAnsi" w:hAnsiTheme="minorHAnsi" w:cstheme="minorBidi"/>
                          <w:sz w:val="22"/>
                          <w:szCs w:val="22"/>
                          <w:lang w:val="en-GB" w:eastAsia="en-US"/>
                        </w:rPr>
                      </w:pPr>
                      <w:r w:rsidRPr="003406BE">
                        <w:rPr>
                          <w:rFonts w:asciiTheme="minorHAnsi" w:eastAsiaTheme="minorHAnsi" w:hAnsiTheme="minorHAnsi" w:cstheme="minorBidi"/>
                          <w:sz w:val="22"/>
                          <w:szCs w:val="22"/>
                          <w:u w:val="single"/>
                          <w:lang w:val="en-GB" w:eastAsia="en-US"/>
                        </w:rPr>
                        <w:t>Annual control and review of existing programmes of study:</w:t>
                      </w:r>
                      <w:r w:rsidRPr="003406BE">
                        <w:rPr>
                          <w:rFonts w:asciiTheme="minorHAnsi" w:eastAsiaTheme="minorHAnsi" w:hAnsiTheme="minorHAnsi" w:cstheme="minorBidi"/>
                          <w:sz w:val="22"/>
                          <w:szCs w:val="22"/>
                          <w:lang w:val="en-GB" w:eastAsia="en-US"/>
                        </w:rPr>
                        <w:br/>
                        <w:t>At the annual control of whether the programmes meet the requirements, the checklist in the</w:t>
                      </w:r>
                      <w:r w:rsidR="003E1184">
                        <w:rPr>
                          <w:rFonts w:asciiTheme="minorHAnsi" w:eastAsiaTheme="minorHAnsi" w:hAnsiTheme="minorHAnsi" w:cstheme="minorBidi"/>
                          <w:sz w:val="22"/>
                          <w:szCs w:val="22"/>
                          <w:lang w:val="en-GB" w:eastAsia="en-US"/>
                        </w:rPr>
                        <w:t>se</w:t>
                      </w:r>
                      <w:r w:rsidRPr="003406BE">
                        <w:rPr>
                          <w:rFonts w:asciiTheme="minorHAnsi" w:eastAsiaTheme="minorHAnsi" w:hAnsiTheme="minorHAnsi" w:cstheme="minorBidi"/>
                          <w:sz w:val="22"/>
                          <w:szCs w:val="22"/>
                          <w:lang w:val="en-GB" w:eastAsia="en-US"/>
                        </w:rPr>
                        <w:t xml:space="preserve"> guideline</w:t>
                      </w:r>
                      <w:r w:rsidR="00DA0595">
                        <w:rPr>
                          <w:rFonts w:asciiTheme="minorHAnsi" w:eastAsiaTheme="minorHAnsi" w:hAnsiTheme="minorHAnsi" w:cstheme="minorBidi"/>
                          <w:sz w:val="22"/>
                          <w:szCs w:val="22"/>
                          <w:lang w:val="en-GB" w:eastAsia="en-US"/>
                        </w:rPr>
                        <w:t>s</w:t>
                      </w:r>
                      <w:r w:rsidRPr="003406BE">
                        <w:rPr>
                          <w:rFonts w:asciiTheme="minorHAnsi" w:eastAsiaTheme="minorHAnsi" w:hAnsiTheme="minorHAnsi" w:cstheme="minorBidi"/>
                          <w:sz w:val="22"/>
                          <w:szCs w:val="22"/>
                          <w:lang w:val="en-GB" w:eastAsia="en-US"/>
                        </w:rPr>
                        <w:t xml:space="preserve"> (page 3) </w:t>
                      </w:r>
                      <w:r w:rsidR="002A423C">
                        <w:rPr>
                          <w:rFonts w:asciiTheme="minorHAnsi" w:eastAsiaTheme="minorHAnsi" w:hAnsiTheme="minorHAnsi" w:cstheme="minorBidi"/>
                          <w:sz w:val="22"/>
                          <w:szCs w:val="22"/>
                          <w:lang w:val="en-GB" w:eastAsia="en-US"/>
                        </w:rPr>
                        <w:t>shall</w:t>
                      </w:r>
                      <w:r w:rsidRPr="003406BE">
                        <w:rPr>
                          <w:rFonts w:asciiTheme="minorHAnsi" w:eastAsiaTheme="minorHAnsi" w:hAnsiTheme="minorHAnsi" w:cstheme="minorBidi"/>
                          <w:sz w:val="22"/>
                          <w:szCs w:val="22"/>
                          <w:lang w:val="en-GB" w:eastAsia="en-US"/>
                        </w:rPr>
                        <w:t xml:space="preserve"> be used</w:t>
                      </w:r>
                      <w:r w:rsidR="00896A45">
                        <w:rPr>
                          <w:rFonts w:asciiTheme="minorHAnsi" w:eastAsiaTheme="minorHAnsi" w:hAnsiTheme="minorHAnsi" w:cstheme="minorBidi"/>
                          <w:sz w:val="22"/>
                          <w:szCs w:val="22"/>
                          <w:lang w:val="en-GB" w:eastAsia="en-US"/>
                        </w:rPr>
                        <w:t>.</w:t>
                      </w:r>
                    </w:p>
                    <w:p w14:paraId="7EA70B41" w14:textId="77777777" w:rsidR="003406BE" w:rsidRPr="003406BE" w:rsidRDefault="003406BE" w:rsidP="003406BE">
                      <w:pPr>
                        <w:pStyle w:val="Listeavsnitt"/>
                        <w:rPr>
                          <w:rFonts w:asciiTheme="minorHAnsi" w:eastAsiaTheme="minorHAnsi" w:hAnsiTheme="minorHAnsi" w:cstheme="minorBidi"/>
                          <w:sz w:val="22"/>
                          <w:szCs w:val="22"/>
                          <w:lang w:val="en-GB" w:eastAsia="en-US"/>
                        </w:rPr>
                      </w:pPr>
                    </w:p>
                    <w:p w14:paraId="076FA0DD" w14:textId="4A0A7A83" w:rsidR="00BC0EFC" w:rsidRPr="00EC7A03" w:rsidRDefault="00BC0EFC" w:rsidP="00C40672">
                      <w:pPr>
                        <w:pStyle w:val="Listeavsnitt"/>
                        <w:numPr>
                          <w:ilvl w:val="0"/>
                          <w:numId w:val="8"/>
                        </w:numPr>
                        <w:rPr>
                          <w:rFonts w:asciiTheme="minorHAnsi" w:eastAsiaTheme="minorHAnsi" w:hAnsiTheme="minorHAnsi" w:cstheme="minorBidi"/>
                          <w:sz w:val="22"/>
                          <w:szCs w:val="22"/>
                          <w:lang w:val="en-GB" w:eastAsia="en-US"/>
                        </w:rPr>
                      </w:pPr>
                      <w:r w:rsidRPr="002C0CC1">
                        <w:rPr>
                          <w:rFonts w:asciiTheme="minorHAnsi" w:eastAsiaTheme="minorHAnsi" w:hAnsiTheme="minorHAnsi" w:cstheme="minorBidi"/>
                          <w:sz w:val="22"/>
                          <w:szCs w:val="22"/>
                          <w:u w:val="single"/>
                          <w:lang w:val="en-GB" w:eastAsia="en-US"/>
                        </w:rPr>
                        <w:t>Programme evaluation</w:t>
                      </w:r>
                      <w:r>
                        <w:rPr>
                          <w:rFonts w:asciiTheme="minorHAnsi" w:eastAsiaTheme="minorHAnsi" w:hAnsiTheme="minorHAnsi" w:cstheme="minorBidi"/>
                          <w:sz w:val="22"/>
                          <w:szCs w:val="22"/>
                          <w:u w:val="single"/>
                          <w:lang w:val="en-GB" w:eastAsia="en-US"/>
                        </w:rPr>
                        <w:t>:</w:t>
                      </w:r>
                      <w:r>
                        <w:rPr>
                          <w:rFonts w:asciiTheme="minorHAnsi" w:eastAsiaTheme="minorHAnsi" w:hAnsiTheme="minorHAnsi" w:cstheme="minorBidi"/>
                          <w:sz w:val="22"/>
                          <w:szCs w:val="22"/>
                          <w:lang w:val="en-GB" w:eastAsia="en-US"/>
                        </w:rPr>
                        <w:br/>
                        <w:t>The</w:t>
                      </w:r>
                      <w:r w:rsidR="005D5ED3">
                        <w:rPr>
                          <w:rFonts w:asciiTheme="minorHAnsi" w:eastAsiaTheme="minorHAnsi" w:hAnsiTheme="minorHAnsi" w:cstheme="minorBidi"/>
                          <w:sz w:val="22"/>
                          <w:szCs w:val="22"/>
                          <w:lang w:val="en-GB" w:eastAsia="en-US"/>
                        </w:rPr>
                        <w:t>se</w:t>
                      </w:r>
                      <w:r>
                        <w:rPr>
                          <w:rFonts w:asciiTheme="minorHAnsi" w:eastAsiaTheme="minorHAnsi" w:hAnsiTheme="minorHAnsi" w:cstheme="minorBidi"/>
                          <w:sz w:val="22"/>
                          <w:szCs w:val="22"/>
                          <w:lang w:val="en-GB" w:eastAsia="en-US"/>
                        </w:rPr>
                        <w:t xml:space="preserve"> guideline</w:t>
                      </w:r>
                      <w:r w:rsidR="005D5ED3">
                        <w:rPr>
                          <w:rFonts w:asciiTheme="minorHAnsi" w:eastAsiaTheme="minorHAnsi" w:hAnsiTheme="minorHAnsi" w:cstheme="minorBidi"/>
                          <w:sz w:val="22"/>
                          <w:szCs w:val="22"/>
                          <w:lang w:val="en-GB" w:eastAsia="en-US"/>
                        </w:rPr>
                        <w:t>s</w:t>
                      </w:r>
                      <w:r>
                        <w:rPr>
                          <w:rFonts w:asciiTheme="minorHAnsi" w:eastAsiaTheme="minorHAnsi" w:hAnsiTheme="minorHAnsi" w:cstheme="minorBidi"/>
                          <w:sz w:val="22"/>
                          <w:szCs w:val="22"/>
                          <w:lang w:val="en-GB" w:eastAsia="en-US"/>
                        </w:rPr>
                        <w:t xml:space="preserve"> should also be used as a tool during the </w:t>
                      </w:r>
                      <w:r w:rsidR="007E1547">
                        <w:rPr>
                          <w:rFonts w:asciiTheme="minorHAnsi" w:eastAsiaTheme="minorHAnsi" w:hAnsiTheme="minorHAnsi" w:cstheme="minorBidi"/>
                          <w:sz w:val="22"/>
                          <w:szCs w:val="22"/>
                          <w:lang w:val="en-GB" w:eastAsia="en-US"/>
                        </w:rPr>
                        <w:t xml:space="preserve">periodic </w:t>
                      </w:r>
                      <w:r>
                        <w:rPr>
                          <w:rFonts w:asciiTheme="minorHAnsi" w:eastAsiaTheme="minorHAnsi" w:hAnsiTheme="minorHAnsi" w:cstheme="minorBidi"/>
                          <w:sz w:val="22"/>
                          <w:szCs w:val="22"/>
                          <w:lang w:val="en-GB" w:eastAsia="en-US"/>
                        </w:rPr>
                        <w:t>programme evaluation</w:t>
                      </w:r>
                      <w:r w:rsidR="007E1547">
                        <w:rPr>
                          <w:rFonts w:asciiTheme="minorHAnsi" w:eastAsiaTheme="minorHAnsi" w:hAnsiTheme="minorHAnsi" w:cstheme="minorBidi"/>
                          <w:sz w:val="22"/>
                          <w:szCs w:val="22"/>
                          <w:lang w:val="en-GB" w:eastAsia="en-US"/>
                        </w:rPr>
                        <w:t>.</w:t>
                      </w:r>
                    </w:p>
                    <w:p w14:paraId="607AFFFF" w14:textId="77777777" w:rsidR="00BC0EFC" w:rsidRPr="002C0CC1" w:rsidRDefault="00BC0EFC">
                      <w:pPr>
                        <w:rPr>
                          <w:lang w:val="en-US"/>
                        </w:rPr>
                      </w:pPr>
                    </w:p>
                  </w:txbxContent>
                </v:textbox>
                <w10:wrap type="square" anchorx="margin" anchory="margin"/>
              </v:shape>
            </w:pict>
          </mc:Fallback>
        </mc:AlternateContent>
      </w:r>
    </w:p>
    <w:p w14:paraId="694025D4" w14:textId="77777777" w:rsidR="00D754EA" w:rsidRPr="00F727C0" w:rsidRDefault="00D754EA">
      <w:pPr>
        <w:rPr>
          <w:lang w:val="en-GB"/>
        </w:rPr>
      </w:pPr>
      <w:r w:rsidRPr="00F727C0">
        <w:rPr>
          <w:lang w:val="en-GB"/>
        </w:rPr>
        <w:br w:type="page"/>
      </w:r>
    </w:p>
    <w:sdt>
      <w:sdtPr>
        <w:rPr>
          <w:rFonts w:asciiTheme="minorHAnsi" w:eastAsiaTheme="minorHAnsi" w:hAnsiTheme="minorHAnsi" w:cstheme="minorBidi"/>
          <w:color w:val="auto"/>
          <w:sz w:val="22"/>
          <w:szCs w:val="22"/>
          <w:lang w:val="en-GB" w:eastAsia="en-US"/>
        </w:rPr>
        <w:id w:val="-1857725314"/>
        <w:docPartObj>
          <w:docPartGallery w:val="Table of Contents"/>
          <w:docPartUnique/>
        </w:docPartObj>
      </w:sdtPr>
      <w:sdtEndPr>
        <w:rPr>
          <w:rFonts w:asciiTheme="majorHAnsi" w:eastAsiaTheme="majorEastAsia" w:hAnsiTheme="majorHAnsi" w:cstheme="majorBidi"/>
          <w:b/>
          <w:bCs/>
          <w:color w:val="2E74B5" w:themeColor="accent1" w:themeShade="BF"/>
          <w:sz w:val="32"/>
          <w:szCs w:val="32"/>
        </w:rPr>
      </w:sdtEndPr>
      <w:sdtContent>
        <w:p w14:paraId="5CF822A9" w14:textId="280D8732" w:rsidR="00D754EA" w:rsidRPr="00F727C0" w:rsidRDefault="00403559">
          <w:pPr>
            <w:pStyle w:val="Overskriftforinnholdsfortegnelse"/>
            <w:rPr>
              <w:lang w:val="en-GB"/>
            </w:rPr>
          </w:pPr>
          <w:r w:rsidRPr="00F727C0">
            <w:rPr>
              <w:lang w:val="en-GB"/>
            </w:rPr>
            <w:t>Table of content</w:t>
          </w:r>
          <w:r w:rsidR="003F4548">
            <w:rPr>
              <w:lang w:val="en-GB"/>
            </w:rPr>
            <w:t>s</w:t>
          </w:r>
        </w:p>
        <w:p w14:paraId="7AAA3F2F" w14:textId="7FB38845" w:rsidR="00BE32DC" w:rsidRDefault="00D754EA">
          <w:pPr>
            <w:pStyle w:val="INNH1"/>
            <w:rPr>
              <w:rFonts w:eastAsiaTheme="minorEastAsia"/>
              <w:noProof/>
              <w:lang w:eastAsia="nb-NO"/>
            </w:rPr>
          </w:pPr>
          <w:r w:rsidRPr="00F727C0">
            <w:rPr>
              <w:lang w:val="en-GB"/>
            </w:rPr>
            <w:fldChar w:fldCharType="begin"/>
          </w:r>
          <w:r w:rsidRPr="00760C1A">
            <w:rPr>
              <w:lang w:val="en-GB"/>
            </w:rPr>
            <w:instrText xml:space="preserve"> TOC \o "1-3" \h \z \u </w:instrText>
          </w:r>
          <w:r w:rsidRPr="00F727C0">
            <w:rPr>
              <w:lang w:val="en-GB"/>
            </w:rPr>
            <w:fldChar w:fldCharType="separate"/>
          </w:r>
          <w:hyperlink w:anchor="_Toc122518655" w:history="1">
            <w:r w:rsidR="00BE32DC" w:rsidRPr="00393E92">
              <w:rPr>
                <w:rStyle w:val="Hyperkobling"/>
                <w:noProof/>
                <w:lang w:val="en-GB"/>
              </w:rPr>
              <w:t>Checklist</w:t>
            </w:r>
            <w:r w:rsidR="00BE32DC">
              <w:rPr>
                <w:noProof/>
                <w:webHidden/>
              </w:rPr>
              <w:tab/>
            </w:r>
            <w:r w:rsidR="00BE32DC">
              <w:rPr>
                <w:noProof/>
                <w:webHidden/>
              </w:rPr>
              <w:fldChar w:fldCharType="begin"/>
            </w:r>
            <w:r w:rsidR="00BE32DC">
              <w:rPr>
                <w:noProof/>
                <w:webHidden/>
              </w:rPr>
              <w:instrText xml:space="preserve"> PAGEREF _Toc122518655 \h </w:instrText>
            </w:r>
            <w:r w:rsidR="00BE32DC">
              <w:rPr>
                <w:noProof/>
                <w:webHidden/>
              </w:rPr>
            </w:r>
            <w:r w:rsidR="00BE32DC">
              <w:rPr>
                <w:noProof/>
                <w:webHidden/>
              </w:rPr>
              <w:fldChar w:fldCharType="separate"/>
            </w:r>
            <w:r w:rsidR="00BE32DC">
              <w:rPr>
                <w:noProof/>
                <w:webHidden/>
              </w:rPr>
              <w:t>4</w:t>
            </w:r>
            <w:r w:rsidR="00BE32DC">
              <w:rPr>
                <w:noProof/>
                <w:webHidden/>
              </w:rPr>
              <w:fldChar w:fldCharType="end"/>
            </w:r>
          </w:hyperlink>
        </w:p>
        <w:p w14:paraId="7046E2F6" w14:textId="445EB1C6" w:rsidR="00BE32DC" w:rsidRDefault="009938D8">
          <w:pPr>
            <w:pStyle w:val="INNH1"/>
            <w:rPr>
              <w:rFonts w:eastAsiaTheme="minorEastAsia"/>
              <w:noProof/>
              <w:lang w:eastAsia="nb-NO"/>
            </w:rPr>
          </w:pPr>
          <w:hyperlink w:anchor="_Toc122518656" w:history="1">
            <w:r w:rsidR="00BE32DC" w:rsidRPr="00393E92">
              <w:rPr>
                <w:rStyle w:val="Hyperkobling"/>
                <w:noProof/>
                <w:lang w:val="en-GB"/>
              </w:rPr>
              <w:t>Specification of the criteria</w:t>
            </w:r>
            <w:r w:rsidR="00BE32DC">
              <w:rPr>
                <w:noProof/>
                <w:webHidden/>
              </w:rPr>
              <w:tab/>
            </w:r>
            <w:r w:rsidR="00BE32DC">
              <w:rPr>
                <w:noProof/>
                <w:webHidden/>
              </w:rPr>
              <w:fldChar w:fldCharType="begin"/>
            </w:r>
            <w:r w:rsidR="00BE32DC">
              <w:rPr>
                <w:noProof/>
                <w:webHidden/>
              </w:rPr>
              <w:instrText xml:space="preserve"> PAGEREF _Toc122518656 \h </w:instrText>
            </w:r>
            <w:r w:rsidR="00BE32DC">
              <w:rPr>
                <w:noProof/>
                <w:webHidden/>
              </w:rPr>
            </w:r>
            <w:r w:rsidR="00BE32DC">
              <w:rPr>
                <w:noProof/>
                <w:webHidden/>
              </w:rPr>
              <w:fldChar w:fldCharType="separate"/>
            </w:r>
            <w:r w:rsidR="00BE32DC">
              <w:rPr>
                <w:noProof/>
                <w:webHidden/>
              </w:rPr>
              <w:t>5</w:t>
            </w:r>
            <w:r w:rsidR="00BE32DC">
              <w:rPr>
                <w:noProof/>
                <w:webHidden/>
              </w:rPr>
              <w:fldChar w:fldCharType="end"/>
            </w:r>
          </w:hyperlink>
        </w:p>
        <w:p w14:paraId="6A7DDEFE" w14:textId="6CA60876" w:rsidR="00BE32DC" w:rsidRDefault="009938D8">
          <w:pPr>
            <w:pStyle w:val="INNH2"/>
            <w:rPr>
              <w:rFonts w:eastAsiaTheme="minorEastAsia"/>
              <w:noProof/>
              <w:lang w:eastAsia="nb-NO"/>
            </w:rPr>
          </w:pPr>
          <w:hyperlink w:anchor="_Toc122518657" w:history="1">
            <w:r w:rsidR="00BE32DC" w:rsidRPr="00393E92">
              <w:rPr>
                <w:rStyle w:val="Hyperkobling"/>
                <w:noProof/>
                <w:lang w:val="en-GB"/>
              </w:rPr>
              <w:t>1.</w:t>
            </w:r>
            <w:r w:rsidR="00BE32DC">
              <w:rPr>
                <w:rFonts w:eastAsiaTheme="minorEastAsia"/>
                <w:noProof/>
                <w:lang w:eastAsia="nb-NO"/>
              </w:rPr>
              <w:tab/>
            </w:r>
            <w:r w:rsidR="00BE32DC" w:rsidRPr="00393E92">
              <w:rPr>
                <w:rStyle w:val="Hyperkobling"/>
                <w:noProof/>
                <w:lang w:val="en-GB"/>
              </w:rPr>
              <w:t>Overarching programme description</w:t>
            </w:r>
            <w:r w:rsidR="00BE32DC">
              <w:rPr>
                <w:noProof/>
                <w:webHidden/>
              </w:rPr>
              <w:tab/>
            </w:r>
            <w:r w:rsidR="00BE32DC">
              <w:rPr>
                <w:noProof/>
                <w:webHidden/>
              </w:rPr>
              <w:fldChar w:fldCharType="begin"/>
            </w:r>
            <w:r w:rsidR="00BE32DC">
              <w:rPr>
                <w:noProof/>
                <w:webHidden/>
              </w:rPr>
              <w:instrText xml:space="preserve"> PAGEREF _Toc122518657 \h </w:instrText>
            </w:r>
            <w:r w:rsidR="00BE32DC">
              <w:rPr>
                <w:noProof/>
                <w:webHidden/>
              </w:rPr>
            </w:r>
            <w:r w:rsidR="00BE32DC">
              <w:rPr>
                <w:noProof/>
                <w:webHidden/>
              </w:rPr>
              <w:fldChar w:fldCharType="separate"/>
            </w:r>
            <w:r w:rsidR="00BE32DC">
              <w:rPr>
                <w:noProof/>
                <w:webHidden/>
              </w:rPr>
              <w:t>5</w:t>
            </w:r>
            <w:r w:rsidR="00BE32DC">
              <w:rPr>
                <w:noProof/>
                <w:webHidden/>
              </w:rPr>
              <w:fldChar w:fldCharType="end"/>
            </w:r>
          </w:hyperlink>
        </w:p>
        <w:p w14:paraId="79E09834" w14:textId="4FE5D63F" w:rsidR="00BE32DC" w:rsidRDefault="009938D8">
          <w:pPr>
            <w:pStyle w:val="INNH2"/>
            <w:rPr>
              <w:rFonts w:eastAsiaTheme="minorEastAsia"/>
              <w:noProof/>
              <w:lang w:eastAsia="nb-NO"/>
            </w:rPr>
          </w:pPr>
          <w:hyperlink w:anchor="_Toc122518658" w:history="1">
            <w:r w:rsidR="00BE32DC" w:rsidRPr="00393E92">
              <w:rPr>
                <w:rStyle w:val="Hyperkobling"/>
                <w:noProof/>
                <w:lang w:val="en-GB"/>
              </w:rPr>
              <w:t>2.</w:t>
            </w:r>
            <w:r w:rsidR="00BE32DC">
              <w:rPr>
                <w:rFonts w:eastAsiaTheme="minorEastAsia"/>
                <w:noProof/>
                <w:lang w:eastAsia="nb-NO"/>
              </w:rPr>
              <w:tab/>
            </w:r>
            <w:r w:rsidR="00BE32DC" w:rsidRPr="00393E92">
              <w:rPr>
                <w:rStyle w:val="Hyperkobling"/>
                <w:noProof/>
                <w:lang w:val="en-GB"/>
              </w:rPr>
              <w:t>Strategic conformity and social mission, including a description of competencies in interdisciplinarity and sustainability</w:t>
            </w:r>
            <w:r w:rsidR="00BE32DC">
              <w:rPr>
                <w:noProof/>
                <w:webHidden/>
              </w:rPr>
              <w:tab/>
            </w:r>
            <w:r w:rsidR="00BE32DC">
              <w:rPr>
                <w:noProof/>
                <w:webHidden/>
              </w:rPr>
              <w:fldChar w:fldCharType="begin"/>
            </w:r>
            <w:r w:rsidR="00BE32DC">
              <w:rPr>
                <w:noProof/>
                <w:webHidden/>
              </w:rPr>
              <w:instrText xml:space="preserve"> PAGEREF _Toc122518658 \h </w:instrText>
            </w:r>
            <w:r w:rsidR="00BE32DC">
              <w:rPr>
                <w:noProof/>
                <w:webHidden/>
              </w:rPr>
            </w:r>
            <w:r w:rsidR="00BE32DC">
              <w:rPr>
                <w:noProof/>
                <w:webHidden/>
              </w:rPr>
              <w:fldChar w:fldCharType="separate"/>
            </w:r>
            <w:r w:rsidR="00BE32DC">
              <w:rPr>
                <w:noProof/>
                <w:webHidden/>
              </w:rPr>
              <w:t>5</w:t>
            </w:r>
            <w:r w:rsidR="00BE32DC">
              <w:rPr>
                <w:noProof/>
                <w:webHidden/>
              </w:rPr>
              <w:fldChar w:fldCharType="end"/>
            </w:r>
          </w:hyperlink>
        </w:p>
        <w:p w14:paraId="383BEC3E" w14:textId="3FCCF7C2" w:rsidR="00BE32DC" w:rsidRDefault="009938D8">
          <w:pPr>
            <w:pStyle w:val="INNH2"/>
            <w:rPr>
              <w:rFonts w:eastAsiaTheme="minorEastAsia"/>
              <w:noProof/>
              <w:lang w:eastAsia="nb-NO"/>
            </w:rPr>
          </w:pPr>
          <w:hyperlink w:anchor="_Toc122518659" w:history="1">
            <w:r w:rsidR="00BE32DC" w:rsidRPr="00393E92">
              <w:rPr>
                <w:rStyle w:val="Hyperkobling"/>
                <w:noProof/>
                <w:lang w:val="en-GB"/>
              </w:rPr>
              <w:t>3.</w:t>
            </w:r>
            <w:r w:rsidR="00BE32DC">
              <w:rPr>
                <w:rFonts w:eastAsiaTheme="minorEastAsia"/>
                <w:noProof/>
                <w:lang w:eastAsia="nb-NO"/>
              </w:rPr>
              <w:tab/>
            </w:r>
            <w:r w:rsidR="00BE32DC" w:rsidRPr="00393E92">
              <w:rPr>
                <w:rStyle w:val="Hyperkobling"/>
                <w:noProof/>
                <w:lang w:val="en-GB"/>
              </w:rPr>
              <w:t>Description of the process of development of the programme, quality assurance and council/faculty board processing</w:t>
            </w:r>
            <w:r w:rsidR="00BE32DC">
              <w:rPr>
                <w:noProof/>
                <w:webHidden/>
              </w:rPr>
              <w:tab/>
            </w:r>
            <w:r w:rsidR="00BE32DC">
              <w:rPr>
                <w:noProof/>
                <w:webHidden/>
              </w:rPr>
              <w:fldChar w:fldCharType="begin"/>
            </w:r>
            <w:r w:rsidR="00BE32DC">
              <w:rPr>
                <w:noProof/>
                <w:webHidden/>
              </w:rPr>
              <w:instrText xml:space="preserve"> PAGEREF _Toc122518659 \h </w:instrText>
            </w:r>
            <w:r w:rsidR="00BE32DC">
              <w:rPr>
                <w:noProof/>
                <w:webHidden/>
              </w:rPr>
            </w:r>
            <w:r w:rsidR="00BE32DC">
              <w:rPr>
                <w:noProof/>
                <w:webHidden/>
              </w:rPr>
              <w:fldChar w:fldCharType="separate"/>
            </w:r>
            <w:r w:rsidR="00BE32DC">
              <w:rPr>
                <w:noProof/>
                <w:webHidden/>
              </w:rPr>
              <w:t>5</w:t>
            </w:r>
            <w:r w:rsidR="00BE32DC">
              <w:rPr>
                <w:noProof/>
                <w:webHidden/>
              </w:rPr>
              <w:fldChar w:fldCharType="end"/>
            </w:r>
          </w:hyperlink>
        </w:p>
        <w:p w14:paraId="6DE2C8FB" w14:textId="333AD5A2" w:rsidR="00BE32DC" w:rsidRDefault="009938D8">
          <w:pPr>
            <w:pStyle w:val="INNH2"/>
            <w:rPr>
              <w:rFonts w:eastAsiaTheme="minorEastAsia"/>
              <w:noProof/>
              <w:lang w:eastAsia="nb-NO"/>
            </w:rPr>
          </w:pPr>
          <w:hyperlink w:anchor="_Toc122518660" w:history="1">
            <w:r w:rsidR="00BE32DC" w:rsidRPr="00393E92">
              <w:rPr>
                <w:rStyle w:val="Hyperkobling"/>
                <w:noProof/>
                <w:lang w:val="en-GB"/>
              </w:rPr>
              <w:t>4.</w:t>
            </w:r>
            <w:r w:rsidR="00BE32DC">
              <w:rPr>
                <w:rFonts w:eastAsiaTheme="minorEastAsia"/>
                <w:noProof/>
                <w:lang w:eastAsia="nb-NO"/>
              </w:rPr>
              <w:tab/>
            </w:r>
            <w:r w:rsidR="00BE32DC" w:rsidRPr="00393E92">
              <w:rPr>
                <w:rStyle w:val="Hyperkobling"/>
                <w:noProof/>
                <w:lang w:val="en-GB"/>
              </w:rPr>
              <w:t>Cost estimate and funding</w:t>
            </w:r>
            <w:r w:rsidR="00BE32DC">
              <w:rPr>
                <w:noProof/>
                <w:webHidden/>
              </w:rPr>
              <w:tab/>
            </w:r>
            <w:r w:rsidR="00BE32DC">
              <w:rPr>
                <w:noProof/>
                <w:webHidden/>
              </w:rPr>
              <w:fldChar w:fldCharType="begin"/>
            </w:r>
            <w:r w:rsidR="00BE32DC">
              <w:rPr>
                <w:noProof/>
                <w:webHidden/>
              </w:rPr>
              <w:instrText xml:space="preserve"> PAGEREF _Toc122518660 \h </w:instrText>
            </w:r>
            <w:r w:rsidR="00BE32DC">
              <w:rPr>
                <w:noProof/>
                <w:webHidden/>
              </w:rPr>
            </w:r>
            <w:r w:rsidR="00BE32DC">
              <w:rPr>
                <w:noProof/>
                <w:webHidden/>
              </w:rPr>
              <w:fldChar w:fldCharType="separate"/>
            </w:r>
            <w:r w:rsidR="00BE32DC">
              <w:rPr>
                <w:noProof/>
                <w:webHidden/>
              </w:rPr>
              <w:t>6</w:t>
            </w:r>
            <w:r w:rsidR="00BE32DC">
              <w:rPr>
                <w:noProof/>
                <w:webHidden/>
              </w:rPr>
              <w:fldChar w:fldCharType="end"/>
            </w:r>
          </w:hyperlink>
        </w:p>
        <w:p w14:paraId="304549CF" w14:textId="79A0DACE" w:rsidR="00BE32DC" w:rsidRDefault="009938D8">
          <w:pPr>
            <w:pStyle w:val="INNH2"/>
            <w:rPr>
              <w:rFonts w:eastAsiaTheme="minorEastAsia"/>
              <w:noProof/>
              <w:lang w:eastAsia="nb-NO"/>
            </w:rPr>
          </w:pPr>
          <w:hyperlink w:anchor="_Toc122518661" w:history="1">
            <w:r w:rsidR="00BE32DC" w:rsidRPr="00393E92">
              <w:rPr>
                <w:rStyle w:val="Hyperkobling"/>
                <w:noProof/>
                <w:lang w:val="en-GB"/>
              </w:rPr>
              <w:t>5.</w:t>
            </w:r>
            <w:r w:rsidR="00BE32DC">
              <w:rPr>
                <w:rFonts w:eastAsiaTheme="minorEastAsia"/>
                <w:noProof/>
                <w:lang w:eastAsia="nb-NO"/>
              </w:rPr>
              <w:tab/>
            </w:r>
            <w:r w:rsidR="00BE32DC" w:rsidRPr="00393E92">
              <w:rPr>
                <w:rStyle w:val="Hyperkobling"/>
                <w:noProof/>
                <w:lang w:val="en-GB"/>
              </w:rPr>
              <w:t>Robust academic environment, capacity, academic management, and synergies</w:t>
            </w:r>
            <w:r w:rsidR="00BE32DC">
              <w:rPr>
                <w:noProof/>
                <w:webHidden/>
              </w:rPr>
              <w:tab/>
            </w:r>
            <w:r w:rsidR="00BE32DC">
              <w:rPr>
                <w:noProof/>
                <w:webHidden/>
              </w:rPr>
              <w:fldChar w:fldCharType="begin"/>
            </w:r>
            <w:r w:rsidR="00BE32DC">
              <w:rPr>
                <w:noProof/>
                <w:webHidden/>
              </w:rPr>
              <w:instrText xml:space="preserve"> PAGEREF _Toc122518661 \h </w:instrText>
            </w:r>
            <w:r w:rsidR="00BE32DC">
              <w:rPr>
                <w:noProof/>
                <w:webHidden/>
              </w:rPr>
            </w:r>
            <w:r w:rsidR="00BE32DC">
              <w:rPr>
                <w:noProof/>
                <w:webHidden/>
              </w:rPr>
              <w:fldChar w:fldCharType="separate"/>
            </w:r>
            <w:r w:rsidR="00BE32DC">
              <w:rPr>
                <w:noProof/>
                <w:webHidden/>
              </w:rPr>
              <w:t>6</w:t>
            </w:r>
            <w:r w:rsidR="00BE32DC">
              <w:rPr>
                <w:noProof/>
                <w:webHidden/>
              </w:rPr>
              <w:fldChar w:fldCharType="end"/>
            </w:r>
          </w:hyperlink>
        </w:p>
        <w:p w14:paraId="6D2D5127" w14:textId="77E4E221" w:rsidR="00BE32DC" w:rsidRDefault="009938D8">
          <w:pPr>
            <w:pStyle w:val="INNH2"/>
            <w:rPr>
              <w:rFonts w:eastAsiaTheme="minorEastAsia"/>
              <w:noProof/>
              <w:lang w:eastAsia="nb-NO"/>
            </w:rPr>
          </w:pPr>
          <w:hyperlink w:anchor="_Toc122518662" w:history="1">
            <w:r w:rsidR="00BE32DC" w:rsidRPr="00393E92">
              <w:rPr>
                <w:rStyle w:val="Hyperkobling"/>
                <w:noProof/>
                <w:lang w:val="en-GB"/>
              </w:rPr>
              <w:t>6.</w:t>
            </w:r>
            <w:r w:rsidR="00BE32DC">
              <w:rPr>
                <w:rFonts w:eastAsiaTheme="minorEastAsia"/>
                <w:noProof/>
                <w:lang w:eastAsia="nb-NO"/>
              </w:rPr>
              <w:tab/>
            </w:r>
            <w:r w:rsidR="00BE32DC" w:rsidRPr="00393E92">
              <w:rPr>
                <w:rStyle w:val="Hyperkobling"/>
                <w:noProof/>
                <w:lang w:val="en-GB"/>
              </w:rPr>
              <w:t>Student recruitment and market assessment</w:t>
            </w:r>
            <w:r w:rsidR="00BE32DC">
              <w:rPr>
                <w:noProof/>
                <w:webHidden/>
              </w:rPr>
              <w:tab/>
            </w:r>
            <w:r w:rsidR="00BE32DC">
              <w:rPr>
                <w:noProof/>
                <w:webHidden/>
              </w:rPr>
              <w:fldChar w:fldCharType="begin"/>
            </w:r>
            <w:r w:rsidR="00BE32DC">
              <w:rPr>
                <w:noProof/>
                <w:webHidden/>
              </w:rPr>
              <w:instrText xml:space="preserve"> PAGEREF _Toc122518662 \h </w:instrText>
            </w:r>
            <w:r w:rsidR="00BE32DC">
              <w:rPr>
                <w:noProof/>
                <w:webHidden/>
              </w:rPr>
            </w:r>
            <w:r w:rsidR="00BE32DC">
              <w:rPr>
                <w:noProof/>
                <w:webHidden/>
              </w:rPr>
              <w:fldChar w:fldCharType="separate"/>
            </w:r>
            <w:r w:rsidR="00BE32DC">
              <w:rPr>
                <w:noProof/>
                <w:webHidden/>
              </w:rPr>
              <w:t>6</w:t>
            </w:r>
            <w:r w:rsidR="00BE32DC">
              <w:rPr>
                <w:noProof/>
                <w:webHidden/>
              </w:rPr>
              <w:fldChar w:fldCharType="end"/>
            </w:r>
          </w:hyperlink>
        </w:p>
        <w:p w14:paraId="7E8F45E4" w14:textId="4D2B3C8E" w:rsidR="00BE32DC" w:rsidRDefault="009938D8">
          <w:pPr>
            <w:pStyle w:val="INNH2"/>
            <w:rPr>
              <w:rFonts w:eastAsiaTheme="minorEastAsia"/>
              <w:noProof/>
              <w:lang w:eastAsia="nb-NO"/>
            </w:rPr>
          </w:pPr>
          <w:hyperlink w:anchor="_Toc122518663" w:history="1">
            <w:r w:rsidR="00BE32DC" w:rsidRPr="00393E92">
              <w:rPr>
                <w:rStyle w:val="Hyperkobling"/>
                <w:noProof/>
                <w:lang w:val="en-GB"/>
              </w:rPr>
              <w:t>7.</w:t>
            </w:r>
            <w:r w:rsidR="00BE32DC">
              <w:rPr>
                <w:rFonts w:eastAsiaTheme="minorEastAsia"/>
                <w:noProof/>
                <w:lang w:eastAsia="nb-NO"/>
              </w:rPr>
              <w:tab/>
            </w:r>
            <w:r w:rsidR="00BE32DC" w:rsidRPr="00393E92">
              <w:rPr>
                <w:rStyle w:val="Hyperkobling"/>
                <w:noProof/>
                <w:lang w:val="en-GB"/>
              </w:rPr>
              <w:t>Name, degree and title</w:t>
            </w:r>
            <w:r w:rsidR="00BE32DC">
              <w:rPr>
                <w:noProof/>
                <w:webHidden/>
              </w:rPr>
              <w:tab/>
            </w:r>
            <w:r w:rsidR="00BE32DC">
              <w:rPr>
                <w:noProof/>
                <w:webHidden/>
              </w:rPr>
              <w:fldChar w:fldCharType="begin"/>
            </w:r>
            <w:r w:rsidR="00BE32DC">
              <w:rPr>
                <w:noProof/>
                <w:webHidden/>
              </w:rPr>
              <w:instrText xml:space="preserve"> PAGEREF _Toc122518663 \h </w:instrText>
            </w:r>
            <w:r w:rsidR="00BE32DC">
              <w:rPr>
                <w:noProof/>
                <w:webHidden/>
              </w:rPr>
            </w:r>
            <w:r w:rsidR="00BE32DC">
              <w:rPr>
                <w:noProof/>
                <w:webHidden/>
              </w:rPr>
              <w:fldChar w:fldCharType="separate"/>
            </w:r>
            <w:r w:rsidR="00BE32DC">
              <w:rPr>
                <w:noProof/>
                <w:webHidden/>
              </w:rPr>
              <w:t>6</w:t>
            </w:r>
            <w:r w:rsidR="00BE32DC">
              <w:rPr>
                <w:noProof/>
                <w:webHidden/>
              </w:rPr>
              <w:fldChar w:fldCharType="end"/>
            </w:r>
          </w:hyperlink>
        </w:p>
        <w:p w14:paraId="59793E6D" w14:textId="2C717524" w:rsidR="00BE32DC" w:rsidRDefault="009938D8">
          <w:pPr>
            <w:pStyle w:val="INNH2"/>
            <w:rPr>
              <w:rFonts w:eastAsiaTheme="minorEastAsia"/>
              <w:noProof/>
              <w:lang w:eastAsia="nb-NO"/>
            </w:rPr>
          </w:pPr>
          <w:hyperlink w:anchor="_Toc122518664" w:history="1">
            <w:r w:rsidR="00BE32DC" w:rsidRPr="00393E92">
              <w:rPr>
                <w:rStyle w:val="Hyperkobling"/>
                <w:noProof/>
                <w:lang w:val="en-GB"/>
              </w:rPr>
              <w:t>8.</w:t>
            </w:r>
            <w:r w:rsidR="00BE32DC">
              <w:rPr>
                <w:rFonts w:eastAsiaTheme="minorEastAsia"/>
                <w:noProof/>
                <w:lang w:eastAsia="nb-NO"/>
              </w:rPr>
              <w:tab/>
            </w:r>
            <w:r w:rsidR="00BE32DC" w:rsidRPr="00393E92">
              <w:rPr>
                <w:rStyle w:val="Hyperkobling"/>
                <w:noProof/>
                <w:lang w:val="en-GB"/>
              </w:rPr>
              <w:t>National curriculum</w:t>
            </w:r>
            <w:r w:rsidR="00BE32DC">
              <w:rPr>
                <w:noProof/>
                <w:webHidden/>
              </w:rPr>
              <w:tab/>
            </w:r>
            <w:r w:rsidR="00BE32DC">
              <w:rPr>
                <w:noProof/>
                <w:webHidden/>
              </w:rPr>
              <w:fldChar w:fldCharType="begin"/>
            </w:r>
            <w:r w:rsidR="00BE32DC">
              <w:rPr>
                <w:noProof/>
                <w:webHidden/>
              </w:rPr>
              <w:instrText xml:space="preserve"> PAGEREF _Toc122518664 \h </w:instrText>
            </w:r>
            <w:r w:rsidR="00BE32DC">
              <w:rPr>
                <w:noProof/>
                <w:webHidden/>
              </w:rPr>
            </w:r>
            <w:r w:rsidR="00BE32DC">
              <w:rPr>
                <w:noProof/>
                <w:webHidden/>
              </w:rPr>
              <w:fldChar w:fldCharType="separate"/>
            </w:r>
            <w:r w:rsidR="00BE32DC">
              <w:rPr>
                <w:noProof/>
                <w:webHidden/>
              </w:rPr>
              <w:t>6</w:t>
            </w:r>
            <w:r w:rsidR="00BE32DC">
              <w:rPr>
                <w:noProof/>
                <w:webHidden/>
              </w:rPr>
              <w:fldChar w:fldCharType="end"/>
            </w:r>
          </w:hyperlink>
        </w:p>
        <w:p w14:paraId="1B5CCC84" w14:textId="79397DC4" w:rsidR="00BE32DC" w:rsidRDefault="009938D8">
          <w:pPr>
            <w:pStyle w:val="INNH2"/>
            <w:rPr>
              <w:rFonts w:eastAsiaTheme="minorEastAsia"/>
              <w:noProof/>
              <w:lang w:eastAsia="nb-NO"/>
            </w:rPr>
          </w:pPr>
          <w:hyperlink w:anchor="_Toc122518665" w:history="1">
            <w:r w:rsidR="00BE32DC" w:rsidRPr="00393E92">
              <w:rPr>
                <w:rStyle w:val="Hyperkobling"/>
                <w:noProof/>
                <w:lang w:val="en-GB"/>
              </w:rPr>
              <w:t>9.</w:t>
            </w:r>
            <w:r w:rsidR="00BE32DC">
              <w:rPr>
                <w:rFonts w:eastAsiaTheme="minorEastAsia"/>
                <w:noProof/>
                <w:lang w:eastAsia="nb-NO"/>
              </w:rPr>
              <w:tab/>
            </w:r>
            <w:r w:rsidR="00BE32DC" w:rsidRPr="00393E92">
              <w:rPr>
                <w:rStyle w:val="Hyperkobling"/>
                <w:noProof/>
                <w:lang w:val="en-GB"/>
              </w:rPr>
              <w:t>Suitability assessment</w:t>
            </w:r>
            <w:r w:rsidR="00BE32DC">
              <w:rPr>
                <w:noProof/>
                <w:webHidden/>
              </w:rPr>
              <w:tab/>
            </w:r>
            <w:r w:rsidR="00BE32DC">
              <w:rPr>
                <w:noProof/>
                <w:webHidden/>
              </w:rPr>
              <w:fldChar w:fldCharType="begin"/>
            </w:r>
            <w:r w:rsidR="00BE32DC">
              <w:rPr>
                <w:noProof/>
                <w:webHidden/>
              </w:rPr>
              <w:instrText xml:space="preserve"> PAGEREF _Toc122518665 \h </w:instrText>
            </w:r>
            <w:r w:rsidR="00BE32DC">
              <w:rPr>
                <w:noProof/>
                <w:webHidden/>
              </w:rPr>
            </w:r>
            <w:r w:rsidR="00BE32DC">
              <w:rPr>
                <w:noProof/>
                <w:webHidden/>
              </w:rPr>
              <w:fldChar w:fldCharType="separate"/>
            </w:r>
            <w:r w:rsidR="00BE32DC">
              <w:rPr>
                <w:noProof/>
                <w:webHidden/>
              </w:rPr>
              <w:t>6</w:t>
            </w:r>
            <w:r w:rsidR="00BE32DC">
              <w:rPr>
                <w:noProof/>
                <w:webHidden/>
              </w:rPr>
              <w:fldChar w:fldCharType="end"/>
            </w:r>
          </w:hyperlink>
        </w:p>
        <w:p w14:paraId="521EB387" w14:textId="0041CD4D" w:rsidR="00BE32DC" w:rsidRDefault="009938D8">
          <w:pPr>
            <w:pStyle w:val="INNH2"/>
            <w:rPr>
              <w:rFonts w:eastAsiaTheme="minorEastAsia"/>
              <w:noProof/>
              <w:lang w:eastAsia="nb-NO"/>
            </w:rPr>
          </w:pPr>
          <w:hyperlink w:anchor="_Toc122518666" w:history="1">
            <w:r w:rsidR="00BE32DC" w:rsidRPr="00393E92">
              <w:rPr>
                <w:rStyle w:val="Hyperkobling"/>
                <w:noProof/>
                <w:lang w:val="en-GB"/>
              </w:rPr>
              <w:t>10.</w:t>
            </w:r>
            <w:r w:rsidR="00BE32DC">
              <w:rPr>
                <w:rFonts w:eastAsiaTheme="minorEastAsia"/>
                <w:noProof/>
                <w:lang w:eastAsia="nb-NO"/>
              </w:rPr>
              <w:tab/>
            </w:r>
            <w:r w:rsidR="00BE32DC" w:rsidRPr="00393E92">
              <w:rPr>
                <w:rStyle w:val="Hyperkobling"/>
                <w:noProof/>
                <w:lang w:val="en-GB"/>
              </w:rPr>
              <w:t>Scope of work</w:t>
            </w:r>
            <w:r w:rsidR="00BE32DC">
              <w:rPr>
                <w:noProof/>
                <w:webHidden/>
              </w:rPr>
              <w:tab/>
            </w:r>
            <w:r w:rsidR="00BE32DC">
              <w:rPr>
                <w:noProof/>
                <w:webHidden/>
              </w:rPr>
              <w:fldChar w:fldCharType="begin"/>
            </w:r>
            <w:r w:rsidR="00BE32DC">
              <w:rPr>
                <w:noProof/>
                <w:webHidden/>
              </w:rPr>
              <w:instrText xml:space="preserve"> PAGEREF _Toc122518666 \h </w:instrText>
            </w:r>
            <w:r w:rsidR="00BE32DC">
              <w:rPr>
                <w:noProof/>
                <w:webHidden/>
              </w:rPr>
            </w:r>
            <w:r w:rsidR="00BE32DC">
              <w:rPr>
                <w:noProof/>
                <w:webHidden/>
              </w:rPr>
              <w:fldChar w:fldCharType="separate"/>
            </w:r>
            <w:r w:rsidR="00BE32DC">
              <w:rPr>
                <w:noProof/>
                <w:webHidden/>
              </w:rPr>
              <w:t>7</w:t>
            </w:r>
            <w:r w:rsidR="00BE32DC">
              <w:rPr>
                <w:noProof/>
                <w:webHidden/>
              </w:rPr>
              <w:fldChar w:fldCharType="end"/>
            </w:r>
          </w:hyperlink>
        </w:p>
        <w:p w14:paraId="7EDA1822" w14:textId="53E0780E" w:rsidR="00BE32DC" w:rsidRDefault="009938D8">
          <w:pPr>
            <w:pStyle w:val="INNH2"/>
            <w:rPr>
              <w:rFonts w:eastAsiaTheme="minorEastAsia"/>
              <w:noProof/>
              <w:lang w:eastAsia="nb-NO"/>
            </w:rPr>
          </w:pPr>
          <w:hyperlink w:anchor="_Toc122518667" w:history="1">
            <w:r w:rsidR="00BE32DC" w:rsidRPr="00393E92">
              <w:rPr>
                <w:rStyle w:val="Hyperkobling"/>
                <w:noProof/>
                <w:lang w:val="en-GB"/>
              </w:rPr>
              <w:t>11.</w:t>
            </w:r>
            <w:r w:rsidR="00BE32DC">
              <w:rPr>
                <w:rFonts w:eastAsiaTheme="minorEastAsia"/>
                <w:noProof/>
                <w:lang w:eastAsia="nb-NO"/>
              </w:rPr>
              <w:tab/>
            </w:r>
            <w:r w:rsidR="00BE32DC" w:rsidRPr="00393E92">
              <w:rPr>
                <w:rStyle w:val="Hyperkobling"/>
                <w:noProof/>
                <w:lang w:val="en-GB"/>
              </w:rPr>
              <w:t>Agreements</w:t>
            </w:r>
            <w:r w:rsidR="00BE32DC">
              <w:rPr>
                <w:noProof/>
                <w:webHidden/>
              </w:rPr>
              <w:tab/>
            </w:r>
            <w:r w:rsidR="00BE32DC">
              <w:rPr>
                <w:noProof/>
                <w:webHidden/>
              </w:rPr>
              <w:fldChar w:fldCharType="begin"/>
            </w:r>
            <w:r w:rsidR="00BE32DC">
              <w:rPr>
                <w:noProof/>
                <w:webHidden/>
              </w:rPr>
              <w:instrText xml:space="preserve"> PAGEREF _Toc122518667 \h </w:instrText>
            </w:r>
            <w:r w:rsidR="00BE32DC">
              <w:rPr>
                <w:noProof/>
                <w:webHidden/>
              </w:rPr>
            </w:r>
            <w:r w:rsidR="00BE32DC">
              <w:rPr>
                <w:noProof/>
                <w:webHidden/>
              </w:rPr>
              <w:fldChar w:fldCharType="separate"/>
            </w:r>
            <w:r w:rsidR="00BE32DC">
              <w:rPr>
                <w:noProof/>
                <w:webHidden/>
              </w:rPr>
              <w:t>7</w:t>
            </w:r>
            <w:r w:rsidR="00BE32DC">
              <w:rPr>
                <w:noProof/>
                <w:webHidden/>
              </w:rPr>
              <w:fldChar w:fldCharType="end"/>
            </w:r>
          </w:hyperlink>
        </w:p>
        <w:p w14:paraId="0FDCC53E" w14:textId="54A98F6B" w:rsidR="00BE32DC" w:rsidRDefault="009938D8">
          <w:pPr>
            <w:pStyle w:val="INNH2"/>
            <w:rPr>
              <w:rFonts w:eastAsiaTheme="minorEastAsia"/>
              <w:noProof/>
              <w:lang w:eastAsia="nb-NO"/>
            </w:rPr>
          </w:pPr>
          <w:hyperlink w:anchor="_Toc122518668" w:history="1">
            <w:r w:rsidR="00BE32DC" w:rsidRPr="00393E92">
              <w:rPr>
                <w:rStyle w:val="Hyperkobling"/>
                <w:noProof/>
                <w:lang w:val="en-GB"/>
              </w:rPr>
              <w:t>12.</w:t>
            </w:r>
            <w:r w:rsidR="00BE32DC">
              <w:rPr>
                <w:rFonts w:eastAsiaTheme="minorEastAsia"/>
                <w:noProof/>
                <w:lang w:eastAsia="nb-NO"/>
              </w:rPr>
              <w:tab/>
            </w:r>
            <w:r w:rsidR="00BE32DC" w:rsidRPr="00393E92">
              <w:rPr>
                <w:rStyle w:val="Hyperkobling"/>
                <w:noProof/>
                <w:lang w:val="en-GB"/>
              </w:rPr>
              <w:t>Admission</w:t>
            </w:r>
            <w:r w:rsidR="00BE32DC">
              <w:rPr>
                <w:noProof/>
                <w:webHidden/>
              </w:rPr>
              <w:tab/>
            </w:r>
            <w:r w:rsidR="00BE32DC">
              <w:rPr>
                <w:noProof/>
                <w:webHidden/>
              </w:rPr>
              <w:fldChar w:fldCharType="begin"/>
            </w:r>
            <w:r w:rsidR="00BE32DC">
              <w:rPr>
                <w:noProof/>
                <w:webHidden/>
              </w:rPr>
              <w:instrText xml:space="preserve"> PAGEREF _Toc122518668 \h </w:instrText>
            </w:r>
            <w:r w:rsidR="00BE32DC">
              <w:rPr>
                <w:noProof/>
                <w:webHidden/>
              </w:rPr>
            </w:r>
            <w:r w:rsidR="00BE32DC">
              <w:rPr>
                <w:noProof/>
                <w:webHidden/>
              </w:rPr>
              <w:fldChar w:fldCharType="separate"/>
            </w:r>
            <w:r w:rsidR="00BE32DC">
              <w:rPr>
                <w:noProof/>
                <w:webHidden/>
              </w:rPr>
              <w:t>7</w:t>
            </w:r>
            <w:r w:rsidR="00BE32DC">
              <w:rPr>
                <w:noProof/>
                <w:webHidden/>
              </w:rPr>
              <w:fldChar w:fldCharType="end"/>
            </w:r>
          </w:hyperlink>
        </w:p>
        <w:p w14:paraId="23879CCA" w14:textId="695CD4FE" w:rsidR="00BE32DC" w:rsidRDefault="009938D8">
          <w:pPr>
            <w:pStyle w:val="INNH2"/>
            <w:rPr>
              <w:rFonts w:eastAsiaTheme="minorEastAsia"/>
              <w:noProof/>
              <w:lang w:eastAsia="nb-NO"/>
            </w:rPr>
          </w:pPr>
          <w:hyperlink w:anchor="_Toc122518669" w:history="1">
            <w:r w:rsidR="00BE32DC" w:rsidRPr="00393E92">
              <w:rPr>
                <w:rStyle w:val="Hyperkobling"/>
                <w:noProof/>
                <w:lang w:val="en-GB"/>
              </w:rPr>
              <w:t>13.</w:t>
            </w:r>
            <w:r w:rsidR="00BE32DC">
              <w:rPr>
                <w:rFonts w:eastAsiaTheme="minorEastAsia"/>
                <w:noProof/>
                <w:lang w:eastAsia="nb-NO"/>
              </w:rPr>
              <w:tab/>
            </w:r>
            <w:r w:rsidR="00BE32DC" w:rsidRPr="00393E92">
              <w:rPr>
                <w:rStyle w:val="Hyperkobling"/>
                <w:noProof/>
                <w:lang w:val="en-GB"/>
              </w:rPr>
              <w:t>Examen philosophicum</w:t>
            </w:r>
            <w:r w:rsidR="00BE32DC">
              <w:rPr>
                <w:noProof/>
                <w:webHidden/>
              </w:rPr>
              <w:tab/>
            </w:r>
            <w:r w:rsidR="00BE32DC">
              <w:rPr>
                <w:noProof/>
                <w:webHidden/>
              </w:rPr>
              <w:fldChar w:fldCharType="begin"/>
            </w:r>
            <w:r w:rsidR="00BE32DC">
              <w:rPr>
                <w:noProof/>
                <w:webHidden/>
              </w:rPr>
              <w:instrText xml:space="preserve"> PAGEREF _Toc122518669 \h </w:instrText>
            </w:r>
            <w:r w:rsidR="00BE32DC">
              <w:rPr>
                <w:noProof/>
                <w:webHidden/>
              </w:rPr>
            </w:r>
            <w:r w:rsidR="00BE32DC">
              <w:rPr>
                <w:noProof/>
                <w:webHidden/>
              </w:rPr>
              <w:fldChar w:fldCharType="separate"/>
            </w:r>
            <w:r w:rsidR="00BE32DC">
              <w:rPr>
                <w:noProof/>
                <w:webHidden/>
              </w:rPr>
              <w:t>7</w:t>
            </w:r>
            <w:r w:rsidR="00BE32DC">
              <w:rPr>
                <w:noProof/>
                <w:webHidden/>
              </w:rPr>
              <w:fldChar w:fldCharType="end"/>
            </w:r>
          </w:hyperlink>
        </w:p>
        <w:p w14:paraId="2496ACE1" w14:textId="715F64B5" w:rsidR="00BE32DC" w:rsidRDefault="009938D8">
          <w:pPr>
            <w:pStyle w:val="INNH2"/>
            <w:rPr>
              <w:rFonts w:eastAsiaTheme="minorEastAsia"/>
              <w:noProof/>
              <w:lang w:eastAsia="nb-NO"/>
            </w:rPr>
          </w:pPr>
          <w:hyperlink w:anchor="_Toc122518670" w:history="1">
            <w:r w:rsidR="00BE32DC" w:rsidRPr="00393E92">
              <w:rPr>
                <w:rStyle w:val="Hyperkobling"/>
                <w:noProof/>
                <w:lang w:val="en-GB"/>
              </w:rPr>
              <w:t>14.</w:t>
            </w:r>
            <w:r w:rsidR="00BE32DC">
              <w:rPr>
                <w:rFonts w:eastAsiaTheme="minorEastAsia"/>
                <w:noProof/>
                <w:lang w:eastAsia="nb-NO"/>
              </w:rPr>
              <w:tab/>
            </w:r>
            <w:r w:rsidR="00BE32DC" w:rsidRPr="00393E92">
              <w:rPr>
                <w:rStyle w:val="Hyperkobling"/>
                <w:noProof/>
                <w:lang w:val="en-GB"/>
              </w:rPr>
              <w:t>Bachelor’s – Specialisation</w:t>
            </w:r>
            <w:r w:rsidR="00BE32DC">
              <w:rPr>
                <w:noProof/>
                <w:webHidden/>
              </w:rPr>
              <w:tab/>
            </w:r>
            <w:r w:rsidR="00BE32DC">
              <w:rPr>
                <w:noProof/>
                <w:webHidden/>
              </w:rPr>
              <w:fldChar w:fldCharType="begin"/>
            </w:r>
            <w:r w:rsidR="00BE32DC">
              <w:rPr>
                <w:noProof/>
                <w:webHidden/>
              </w:rPr>
              <w:instrText xml:space="preserve"> PAGEREF _Toc122518670 \h </w:instrText>
            </w:r>
            <w:r w:rsidR="00BE32DC">
              <w:rPr>
                <w:noProof/>
                <w:webHidden/>
              </w:rPr>
            </w:r>
            <w:r w:rsidR="00BE32DC">
              <w:rPr>
                <w:noProof/>
                <w:webHidden/>
              </w:rPr>
              <w:fldChar w:fldCharType="separate"/>
            </w:r>
            <w:r w:rsidR="00BE32DC">
              <w:rPr>
                <w:noProof/>
                <w:webHidden/>
              </w:rPr>
              <w:t>7</w:t>
            </w:r>
            <w:r w:rsidR="00BE32DC">
              <w:rPr>
                <w:noProof/>
                <w:webHidden/>
              </w:rPr>
              <w:fldChar w:fldCharType="end"/>
            </w:r>
          </w:hyperlink>
        </w:p>
        <w:p w14:paraId="4372EFC2" w14:textId="1C33B65C" w:rsidR="00BE32DC" w:rsidRDefault="009938D8">
          <w:pPr>
            <w:pStyle w:val="INNH2"/>
            <w:rPr>
              <w:rFonts w:eastAsiaTheme="minorEastAsia"/>
              <w:noProof/>
              <w:lang w:eastAsia="nb-NO"/>
            </w:rPr>
          </w:pPr>
          <w:hyperlink w:anchor="_Toc122518671" w:history="1">
            <w:r w:rsidR="00BE32DC" w:rsidRPr="00393E92">
              <w:rPr>
                <w:rStyle w:val="Hyperkobling"/>
                <w:noProof/>
                <w:lang w:val="en-GB"/>
              </w:rPr>
              <w:t>15.</w:t>
            </w:r>
            <w:r w:rsidR="00BE32DC">
              <w:rPr>
                <w:rFonts w:eastAsiaTheme="minorEastAsia"/>
                <w:noProof/>
                <w:lang w:eastAsia="nb-NO"/>
              </w:rPr>
              <w:tab/>
            </w:r>
            <w:r w:rsidR="00BE32DC" w:rsidRPr="00393E92">
              <w:rPr>
                <w:rStyle w:val="Hyperkobling"/>
                <w:noProof/>
                <w:lang w:val="en-GB"/>
              </w:rPr>
              <w:t>Two-year master’s - Academic requirements that the programme is based on</w:t>
            </w:r>
            <w:r w:rsidR="00BE32DC">
              <w:rPr>
                <w:noProof/>
                <w:webHidden/>
              </w:rPr>
              <w:tab/>
            </w:r>
            <w:r w:rsidR="00BE32DC">
              <w:rPr>
                <w:noProof/>
                <w:webHidden/>
              </w:rPr>
              <w:fldChar w:fldCharType="begin"/>
            </w:r>
            <w:r w:rsidR="00BE32DC">
              <w:rPr>
                <w:noProof/>
                <w:webHidden/>
              </w:rPr>
              <w:instrText xml:space="preserve"> PAGEREF _Toc122518671 \h </w:instrText>
            </w:r>
            <w:r w:rsidR="00BE32DC">
              <w:rPr>
                <w:noProof/>
                <w:webHidden/>
              </w:rPr>
            </w:r>
            <w:r w:rsidR="00BE32DC">
              <w:rPr>
                <w:noProof/>
                <w:webHidden/>
              </w:rPr>
              <w:fldChar w:fldCharType="separate"/>
            </w:r>
            <w:r w:rsidR="00BE32DC">
              <w:rPr>
                <w:noProof/>
                <w:webHidden/>
              </w:rPr>
              <w:t>7</w:t>
            </w:r>
            <w:r w:rsidR="00BE32DC">
              <w:rPr>
                <w:noProof/>
                <w:webHidden/>
              </w:rPr>
              <w:fldChar w:fldCharType="end"/>
            </w:r>
          </w:hyperlink>
        </w:p>
        <w:p w14:paraId="2B64ABE9" w14:textId="3E72F018" w:rsidR="00BE32DC" w:rsidRDefault="009938D8">
          <w:pPr>
            <w:pStyle w:val="INNH2"/>
            <w:rPr>
              <w:rFonts w:eastAsiaTheme="minorEastAsia"/>
              <w:noProof/>
              <w:lang w:eastAsia="nb-NO"/>
            </w:rPr>
          </w:pPr>
          <w:hyperlink w:anchor="_Toc122518672" w:history="1">
            <w:r w:rsidR="00BE32DC" w:rsidRPr="00393E92">
              <w:rPr>
                <w:rStyle w:val="Hyperkobling"/>
                <w:noProof/>
                <w:lang w:val="en-GB"/>
              </w:rPr>
              <w:t>16.</w:t>
            </w:r>
            <w:r w:rsidR="00BE32DC">
              <w:rPr>
                <w:rFonts w:eastAsiaTheme="minorEastAsia"/>
                <w:noProof/>
                <w:lang w:eastAsia="nb-NO"/>
              </w:rPr>
              <w:tab/>
            </w:r>
            <w:r w:rsidR="00BE32DC" w:rsidRPr="00393E92">
              <w:rPr>
                <w:rStyle w:val="Hyperkobling"/>
                <w:noProof/>
                <w:lang w:val="en-GB"/>
              </w:rPr>
              <w:t>Two- and five-year master's - Independent work</w:t>
            </w:r>
            <w:r w:rsidR="00BE32DC">
              <w:rPr>
                <w:noProof/>
                <w:webHidden/>
              </w:rPr>
              <w:tab/>
            </w:r>
            <w:r w:rsidR="00BE32DC">
              <w:rPr>
                <w:noProof/>
                <w:webHidden/>
              </w:rPr>
              <w:fldChar w:fldCharType="begin"/>
            </w:r>
            <w:r w:rsidR="00BE32DC">
              <w:rPr>
                <w:noProof/>
                <w:webHidden/>
              </w:rPr>
              <w:instrText xml:space="preserve"> PAGEREF _Toc122518672 \h </w:instrText>
            </w:r>
            <w:r w:rsidR="00BE32DC">
              <w:rPr>
                <w:noProof/>
                <w:webHidden/>
              </w:rPr>
            </w:r>
            <w:r w:rsidR="00BE32DC">
              <w:rPr>
                <w:noProof/>
                <w:webHidden/>
              </w:rPr>
              <w:fldChar w:fldCharType="separate"/>
            </w:r>
            <w:r w:rsidR="00BE32DC">
              <w:rPr>
                <w:noProof/>
                <w:webHidden/>
              </w:rPr>
              <w:t>7</w:t>
            </w:r>
            <w:r w:rsidR="00BE32DC">
              <w:rPr>
                <w:noProof/>
                <w:webHidden/>
              </w:rPr>
              <w:fldChar w:fldCharType="end"/>
            </w:r>
          </w:hyperlink>
        </w:p>
        <w:p w14:paraId="5023D998" w14:textId="243FB272" w:rsidR="00BE32DC" w:rsidRDefault="009938D8">
          <w:pPr>
            <w:pStyle w:val="INNH2"/>
            <w:rPr>
              <w:rFonts w:eastAsiaTheme="minorEastAsia"/>
              <w:noProof/>
              <w:lang w:eastAsia="nb-NO"/>
            </w:rPr>
          </w:pPr>
          <w:hyperlink w:anchor="_Toc122518673" w:history="1">
            <w:r w:rsidR="00BE32DC" w:rsidRPr="00393E92">
              <w:rPr>
                <w:rStyle w:val="Hyperkobling"/>
                <w:noProof/>
                <w:lang w:val="en-GB"/>
              </w:rPr>
              <w:t>17.</w:t>
            </w:r>
            <w:r w:rsidR="00BE32DC">
              <w:rPr>
                <w:rFonts w:eastAsiaTheme="minorEastAsia"/>
                <w:noProof/>
                <w:lang w:eastAsia="nb-NO"/>
              </w:rPr>
              <w:tab/>
            </w:r>
            <w:r w:rsidR="00BE32DC" w:rsidRPr="00393E92">
              <w:rPr>
                <w:rStyle w:val="Hyperkobling"/>
                <w:noProof/>
                <w:lang w:val="en-GB"/>
              </w:rPr>
              <w:t>Experience-based master's - Relevant work experience</w:t>
            </w:r>
            <w:r w:rsidR="00BE32DC">
              <w:rPr>
                <w:noProof/>
                <w:webHidden/>
              </w:rPr>
              <w:tab/>
            </w:r>
            <w:r w:rsidR="00BE32DC">
              <w:rPr>
                <w:noProof/>
                <w:webHidden/>
              </w:rPr>
              <w:fldChar w:fldCharType="begin"/>
            </w:r>
            <w:r w:rsidR="00BE32DC">
              <w:rPr>
                <w:noProof/>
                <w:webHidden/>
              </w:rPr>
              <w:instrText xml:space="preserve"> PAGEREF _Toc122518673 \h </w:instrText>
            </w:r>
            <w:r w:rsidR="00BE32DC">
              <w:rPr>
                <w:noProof/>
                <w:webHidden/>
              </w:rPr>
            </w:r>
            <w:r w:rsidR="00BE32DC">
              <w:rPr>
                <w:noProof/>
                <w:webHidden/>
              </w:rPr>
              <w:fldChar w:fldCharType="separate"/>
            </w:r>
            <w:r w:rsidR="00BE32DC">
              <w:rPr>
                <w:noProof/>
                <w:webHidden/>
              </w:rPr>
              <w:t>8</w:t>
            </w:r>
            <w:r w:rsidR="00BE32DC">
              <w:rPr>
                <w:noProof/>
                <w:webHidden/>
              </w:rPr>
              <w:fldChar w:fldCharType="end"/>
            </w:r>
          </w:hyperlink>
        </w:p>
        <w:p w14:paraId="0A5F6ECB" w14:textId="6EAC379F" w:rsidR="00BE32DC" w:rsidRDefault="009938D8">
          <w:pPr>
            <w:pStyle w:val="INNH2"/>
            <w:rPr>
              <w:rFonts w:eastAsiaTheme="minorEastAsia"/>
              <w:noProof/>
              <w:lang w:eastAsia="nb-NO"/>
            </w:rPr>
          </w:pPr>
          <w:hyperlink w:anchor="_Toc122518674" w:history="1">
            <w:r w:rsidR="00BE32DC" w:rsidRPr="00393E92">
              <w:rPr>
                <w:rStyle w:val="Hyperkobling"/>
                <w:noProof/>
                <w:lang w:val="en-GB"/>
              </w:rPr>
              <w:t>18.</w:t>
            </w:r>
            <w:r w:rsidR="00BE32DC">
              <w:rPr>
                <w:rFonts w:eastAsiaTheme="minorEastAsia"/>
                <w:noProof/>
                <w:lang w:eastAsia="nb-NO"/>
              </w:rPr>
              <w:tab/>
            </w:r>
            <w:r w:rsidR="00BE32DC" w:rsidRPr="00393E92">
              <w:rPr>
                <w:rStyle w:val="Hyperkobling"/>
                <w:noProof/>
                <w:lang w:val="en-GB"/>
              </w:rPr>
              <w:t>Supervised professional training</w:t>
            </w:r>
            <w:r w:rsidR="00BE32DC">
              <w:rPr>
                <w:noProof/>
                <w:webHidden/>
              </w:rPr>
              <w:tab/>
            </w:r>
            <w:r w:rsidR="00BE32DC">
              <w:rPr>
                <w:noProof/>
                <w:webHidden/>
              </w:rPr>
              <w:fldChar w:fldCharType="begin"/>
            </w:r>
            <w:r w:rsidR="00BE32DC">
              <w:rPr>
                <w:noProof/>
                <w:webHidden/>
              </w:rPr>
              <w:instrText xml:space="preserve"> PAGEREF _Toc122518674 \h </w:instrText>
            </w:r>
            <w:r w:rsidR="00BE32DC">
              <w:rPr>
                <w:noProof/>
                <w:webHidden/>
              </w:rPr>
            </w:r>
            <w:r w:rsidR="00BE32DC">
              <w:rPr>
                <w:noProof/>
                <w:webHidden/>
              </w:rPr>
              <w:fldChar w:fldCharType="separate"/>
            </w:r>
            <w:r w:rsidR="00BE32DC">
              <w:rPr>
                <w:noProof/>
                <w:webHidden/>
              </w:rPr>
              <w:t>8</w:t>
            </w:r>
            <w:r w:rsidR="00BE32DC">
              <w:rPr>
                <w:noProof/>
                <w:webHidden/>
              </w:rPr>
              <w:fldChar w:fldCharType="end"/>
            </w:r>
          </w:hyperlink>
        </w:p>
        <w:p w14:paraId="0A2A1BAB" w14:textId="12DDD34F" w:rsidR="00BE32DC" w:rsidRDefault="009938D8">
          <w:pPr>
            <w:pStyle w:val="INNH2"/>
            <w:rPr>
              <w:rFonts w:eastAsiaTheme="minorEastAsia"/>
              <w:noProof/>
              <w:lang w:eastAsia="nb-NO"/>
            </w:rPr>
          </w:pPr>
          <w:hyperlink w:anchor="_Toc122518675" w:history="1">
            <w:r w:rsidR="00BE32DC" w:rsidRPr="00393E92">
              <w:rPr>
                <w:rStyle w:val="Hyperkobling"/>
                <w:noProof/>
                <w:lang w:val="en-GB"/>
              </w:rPr>
              <w:t>19.</w:t>
            </w:r>
            <w:r w:rsidR="00BE32DC">
              <w:rPr>
                <w:rFonts w:eastAsiaTheme="minorEastAsia"/>
                <w:noProof/>
                <w:lang w:eastAsia="nb-NO"/>
              </w:rPr>
              <w:tab/>
            </w:r>
            <w:r w:rsidR="00BE32DC" w:rsidRPr="00393E92">
              <w:rPr>
                <w:rStyle w:val="Hyperkobling"/>
                <w:noProof/>
                <w:lang w:val="en-GB"/>
              </w:rPr>
              <w:t>Link to R&amp;D</w:t>
            </w:r>
            <w:r w:rsidR="00BE32DC">
              <w:rPr>
                <w:noProof/>
                <w:webHidden/>
              </w:rPr>
              <w:tab/>
            </w:r>
            <w:r w:rsidR="00BE32DC">
              <w:rPr>
                <w:noProof/>
                <w:webHidden/>
              </w:rPr>
              <w:fldChar w:fldCharType="begin"/>
            </w:r>
            <w:r w:rsidR="00BE32DC">
              <w:rPr>
                <w:noProof/>
                <w:webHidden/>
              </w:rPr>
              <w:instrText xml:space="preserve"> PAGEREF _Toc122518675 \h </w:instrText>
            </w:r>
            <w:r w:rsidR="00BE32DC">
              <w:rPr>
                <w:noProof/>
                <w:webHidden/>
              </w:rPr>
            </w:r>
            <w:r w:rsidR="00BE32DC">
              <w:rPr>
                <w:noProof/>
                <w:webHidden/>
              </w:rPr>
              <w:fldChar w:fldCharType="separate"/>
            </w:r>
            <w:r w:rsidR="00BE32DC">
              <w:rPr>
                <w:noProof/>
                <w:webHidden/>
              </w:rPr>
              <w:t>8</w:t>
            </w:r>
            <w:r w:rsidR="00BE32DC">
              <w:rPr>
                <w:noProof/>
                <w:webHidden/>
              </w:rPr>
              <w:fldChar w:fldCharType="end"/>
            </w:r>
          </w:hyperlink>
        </w:p>
        <w:p w14:paraId="0C743243" w14:textId="7B8EB798" w:rsidR="00BE32DC" w:rsidRDefault="009938D8">
          <w:pPr>
            <w:pStyle w:val="INNH2"/>
            <w:rPr>
              <w:rFonts w:eastAsiaTheme="minorEastAsia"/>
              <w:noProof/>
              <w:lang w:eastAsia="nb-NO"/>
            </w:rPr>
          </w:pPr>
          <w:hyperlink w:anchor="_Toc122518676" w:history="1">
            <w:r w:rsidR="00BE32DC" w:rsidRPr="00393E92">
              <w:rPr>
                <w:rStyle w:val="Hyperkobling"/>
                <w:noProof/>
                <w:lang w:val="en-GB"/>
              </w:rPr>
              <w:t>20.</w:t>
            </w:r>
            <w:r w:rsidR="00BE32DC">
              <w:rPr>
                <w:rFonts w:eastAsiaTheme="minorEastAsia"/>
                <w:noProof/>
                <w:lang w:eastAsia="nb-NO"/>
              </w:rPr>
              <w:tab/>
            </w:r>
            <w:r w:rsidR="00BE32DC" w:rsidRPr="00393E92">
              <w:rPr>
                <w:rStyle w:val="Hyperkobling"/>
                <w:noProof/>
                <w:lang w:val="en-GB"/>
              </w:rPr>
              <w:t>Support functions and infrastructure</w:t>
            </w:r>
            <w:r w:rsidR="00BE32DC">
              <w:rPr>
                <w:noProof/>
                <w:webHidden/>
              </w:rPr>
              <w:tab/>
            </w:r>
            <w:r w:rsidR="00BE32DC">
              <w:rPr>
                <w:noProof/>
                <w:webHidden/>
              </w:rPr>
              <w:fldChar w:fldCharType="begin"/>
            </w:r>
            <w:r w:rsidR="00BE32DC">
              <w:rPr>
                <w:noProof/>
                <w:webHidden/>
              </w:rPr>
              <w:instrText xml:space="preserve"> PAGEREF _Toc122518676 \h </w:instrText>
            </w:r>
            <w:r w:rsidR="00BE32DC">
              <w:rPr>
                <w:noProof/>
                <w:webHidden/>
              </w:rPr>
            </w:r>
            <w:r w:rsidR="00BE32DC">
              <w:rPr>
                <w:noProof/>
                <w:webHidden/>
              </w:rPr>
              <w:fldChar w:fldCharType="separate"/>
            </w:r>
            <w:r w:rsidR="00BE32DC">
              <w:rPr>
                <w:noProof/>
                <w:webHidden/>
              </w:rPr>
              <w:t>8</w:t>
            </w:r>
            <w:r w:rsidR="00BE32DC">
              <w:rPr>
                <w:noProof/>
                <w:webHidden/>
              </w:rPr>
              <w:fldChar w:fldCharType="end"/>
            </w:r>
          </w:hyperlink>
        </w:p>
        <w:p w14:paraId="60B8DE39" w14:textId="212310C1" w:rsidR="00BE32DC" w:rsidRDefault="009938D8">
          <w:pPr>
            <w:pStyle w:val="INNH2"/>
            <w:rPr>
              <w:rFonts w:eastAsiaTheme="minorEastAsia"/>
              <w:noProof/>
              <w:lang w:eastAsia="nb-NO"/>
            </w:rPr>
          </w:pPr>
          <w:hyperlink w:anchor="_Toc122518677" w:history="1">
            <w:r w:rsidR="00BE32DC" w:rsidRPr="00393E92">
              <w:rPr>
                <w:rStyle w:val="Hyperkobling"/>
                <w:noProof/>
                <w:lang w:val="en-GB"/>
              </w:rPr>
              <w:t>21.</w:t>
            </w:r>
            <w:r w:rsidR="00BE32DC">
              <w:rPr>
                <w:rFonts w:eastAsiaTheme="minorEastAsia"/>
                <w:noProof/>
                <w:lang w:eastAsia="nb-NO"/>
              </w:rPr>
              <w:tab/>
            </w:r>
            <w:r w:rsidR="00BE32DC" w:rsidRPr="00393E92">
              <w:rPr>
                <w:rStyle w:val="Hyperkobling"/>
                <w:noProof/>
                <w:lang w:val="en-GB"/>
              </w:rPr>
              <w:t>Academic environment affiliated with the programme of study</w:t>
            </w:r>
            <w:r w:rsidR="00BE32DC">
              <w:rPr>
                <w:noProof/>
                <w:webHidden/>
              </w:rPr>
              <w:tab/>
            </w:r>
            <w:r w:rsidR="00BE32DC">
              <w:rPr>
                <w:noProof/>
                <w:webHidden/>
              </w:rPr>
              <w:fldChar w:fldCharType="begin"/>
            </w:r>
            <w:r w:rsidR="00BE32DC">
              <w:rPr>
                <w:noProof/>
                <w:webHidden/>
              </w:rPr>
              <w:instrText xml:space="preserve"> PAGEREF _Toc122518677 \h </w:instrText>
            </w:r>
            <w:r w:rsidR="00BE32DC">
              <w:rPr>
                <w:noProof/>
                <w:webHidden/>
              </w:rPr>
            </w:r>
            <w:r w:rsidR="00BE32DC">
              <w:rPr>
                <w:noProof/>
                <w:webHidden/>
              </w:rPr>
              <w:fldChar w:fldCharType="separate"/>
            </w:r>
            <w:r w:rsidR="00BE32DC">
              <w:rPr>
                <w:noProof/>
                <w:webHidden/>
              </w:rPr>
              <w:t>8</w:t>
            </w:r>
            <w:r w:rsidR="00BE32DC">
              <w:rPr>
                <w:noProof/>
                <w:webHidden/>
              </w:rPr>
              <w:fldChar w:fldCharType="end"/>
            </w:r>
          </w:hyperlink>
        </w:p>
        <w:p w14:paraId="2F321F27" w14:textId="7D18E681" w:rsidR="00BE32DC" w:rsidRDefault="009938D8">
          <w:pPr>
            <w:pStyle w:val="INNH2"/>
            <w:rPr>
              <w:rFonts w:eastAsiaTheme="minorEastAsia"/>
              <w:noProof/>
              <w:lang w:eastAsia="nb-NO"/>
            </w:rPr>
          </w:pPr>
          <w:hyperlink w:anchor="_Toc122518678" w:history="1">
            <w:r w:rsidR="00BE32DC" w:rsidRPr="00393E92">
              <w:rPr>
                <w:rStyle w:val="Hyperkobling"/>
                <w:noProof/>
                <w:lang w:val="en-GB"/>
              </w:rPr>
              <w:t>22.</w:t>
            </w:r>
            <w:r w:rsidR="00BE32DC">
              <w:rPr>
                <w:rFonts w:eastAsiaTheme="minorEastAsia"/>
                <w:noProof/>
                <w:lang w:eastAsia="nb-NO"/>
              </w:rPr>
              <w:tab/>
            </w:r>
            <w:r w:rsidR="00BE32DC" w:rsidRPr="00393E92">
              <w:rPr>
                <w:rStyle w:val="Hyperkobling"/>
                <w:noProof/>
                <w:lang w:val="en-GB"/>
              </w:rPr>
              <w:t>Descriptor of learning outcomes</w:t>
            </w:r>
            <w:r w:rsidR="00BE32DC">
              <w:rPr>
                <w:noProof/>
                <w:webHidden/>
              </w:rPr>
              <w:tab/>
            </w:r>
            <w:r w:rsidR="00BE32DC">
              <w:rPr>
                <w:noProof/>
                <w:webHidden/>
              </w:rPr>
              <w:fldChar w:fldCharType="begin"/>
            </w:r>
            <w:r w:rsidR="00BE32DC">
              <w:rPr>
                <w:noProof/>
                <w:webHidden/>
              </w:rPr>
              <w:instrText xml:space="preserve"> PAGEREF _Toc122518678 \h </w:instrText>
            </w:r>
            <w:r w:rsidR="00BE32DC">
              <w:rPr>
                <w:noProof/>
                <w:webHidden/>
              </w:rPr>
            </w:r>
            <w:r w:rsidR="00BE32DC">
              <w:rPr>
                <w:noProof/>
                <w:webHidden/>
              </w:rPr>
              <w:fldChar w:fldCharType="separate"/>
            </w:r>
            <w:r w:rsidR="00BE32DC">
              <w:rPr>
                <w:noProof/>
                <w:webHidden/>
              </w:rPr>
              <w:t>9</w:t>
            </w:r>
            <w:r w:rsidR="00BE32DC">
              <w:rPr>
                <w:noProof/>
                <w:webHidden/>
              </w:rPr>
              <w:fldChar w:fldCharType="end"/>
            </w:r>
          </w:hyperlink>
        </w:p>
        <w:p w14:paraId="30E1EAF8" w14:textId="1ED08AA9" w:rsidR="00BE32DC" w:rsidRDefault="009938D8">
          <w:pPr>
            <w:pStyle w:val="INNH2"/>
            <w:rPr>
              <w:rFonts w:eastAsiaTheme="minorEastAsia"/>
              <w:noProof/>
              <w:lang w:eastAsia="nb-NO"/>
            </w:rPr>
          </w:pPr>
          <w:hyperlink w:anchor="_Toc122518679" w:history="1">
            <w:r w:rsidR="00BE32DC" w:rsidRPr="00393E92">
              <w:rPr>
                <w:rStyle w:val="Hyperkobling"/>
                <w:noProof/>
                <w:lang w:val="en-GB"/>
              </w:rPr>
              <w:t>23.</w:t>
            </w:r>
            <w:r w:rsidR="00BE32DC">
              <w:rPr>
                <w:rFonts w:eastAsiaTheme="minorEastAsia"/>
                <w:noProof/>
                <w:lang w:eastAsia="nb-NO"/>
              </w:rPr>
              <w:tab/>
            </w:r>
            <w:r w:rsidR="00BE32DC" w:rsidRPr="00393E92">
              <w:rPr>
                <w:rStyle w:val="Hyperkobling"/>
                <w:noProof/>
                <w:lang w:val="en-GB"/>
              </w:rPr>
              <w:t>Contents, programme structure and progression</w:t>
            </w:r>
            <w:r w:rsidR="00BE32DC">
              <w:rPr>
                <w:noProof/>
                <w:webHidden/>
              </w:rPr>
              <w:tab/>
            </w:r>
            <w:r w:rsidR="00BE32DC">
              <w:rPr>
                <w:noProof/>
                <w:webHidden/>
              </w:rPr>
              <w:fldChar w:fldCharType="begin"/>
            </w:r>
            <w:r w:rsidR="00BE32DC">
              <w:rPr>
                <w:noProof/>
                <w:webHidden/>
              </w:rPr>
              <w:instrText xml:space="preserve"> PAGEREF _Toc122518679 \h </w:instrText>
            </w:r>
            <w:r w:rsidR="00BE32DC">
              <w:rPr>
                <w:noProof/>
                <w:webHidden/>
              </w:rPr>
            </w:r>
            <w:r w:rsidR="00BE32DC">
              <w:rPr>
                <w:noProof/>
                <w:webHidden/>
              </w:rPr>
              <w:fldChar w:fldCharType="separate"/>
            </w:r>
            <w:r w:rsidR="00BE32DC">
              <w:rPr>
                <w:noProof/>
                <w:webHidden/>
              </w:rPr>
              <w:t>9</w:t>
            </w:r>
            <w:r w:rsidR="00BE32DC">
              <w:rPr>
                <w:noProof/>
                <w:webHidden/>
              </w:rPr>
              <w:fldChar w:fldCharType="end"/>
            </w:r>
          </w:hyperlink>
        </w:p>
        <w:p w14:paraId="65FFF0BA" w14:textId="4D3CDBD9" w:rsidR="00BE32DC" w:rsidRDefault="009938D8">
          <w:pPr>
            <w:pStyle w:val="INNH2"/>
            <w:rPr>
              <w:rFonts w:eastAsiaTheme="minorEastAsia"/>
              <w:noProof/>
              <w:lang w:eastAsia="nb-NO"/>
            </w:rPr>
          </w:pPr>
          <w:hyperlink w:anchor="_Toc122518680" w:history="1">
            <w:r w:rsidR="00BE32DC" w:rsidRPr="00393E92">
              <w:rPr>
                <w:rStyle w:val="Hyperkobling"/>
                <w:noProof/>
                <w:lang w:val="en-GB"/>
              </w:rPr>
              <w:t>24.</w:t>
            </w:r>
            <w:r w:rsidR="00BE32DC">
              <w:rPr>
                <w:rFonts w:eastAsiaTheme="minorEastAsia"/>
                <w:noProof/>
                <w:lang w:eastAsia="nb-NO"/>
              </w:rPr>
              <w:tab/>
            </w:r>
            <w:r w:rsidR="00BE32DC" w:rsidRPr="00393E92">
              <w:rPr>
                <w:rStyle w:val="Hyperkobling"/>
                <w:noProof/>
                <w:lang w:val="en-GB"/>
              </w:rPr>
              <w:t>Learning and teaching methods</w:t>
            </w:r>
            <w:r w:rsidR="00BE32DC">
              <w:rPr>
                <w:noProof/>
                <w:webHidden/>
              </w:rPr>
              <w:tab/>
            </w:r>
            <w:r w:rsidR="00BE32DC">
              <w:rPr>
                <w:noProof/>
                <w:webHidden/>
              </w:rPr>
              <w:fldChar w:fldCharType="begin"/>
            </w:r>
            <w:r w:rsidR="00BE32DC">
              <w:rPr>
                <w:noProof/>
                <w:webHidden/>
              </w:rPr>
              <w:instrText xml:space="preserve"> PAGEREF _Toc122518680 \h </w:instrText>
            </w:r>
            <w:r w:rsidR="00BE32DC">
              <w:rPr>
                <w:noProof/>
                <w:webHidden/>
              </w:rPr>
            </w:r>
            <w:r w:rsidR="00BE32DC">
              <w:rPr>
                <w:noProof/>
                <w:webHidden/>
              </w:rPr>
              <w:fldChar w:fldCharType="separate"/>
            </w:r>
            <w:r w:rsidR="00BE32DC">
              <w:rPr>
                <w:noProof/>
                <w:webHidden/>
              </w:rPr>
              <w:t>10</w:t>
            </w:r>
            <w:r w:rsidR="00BE32DC">
              <w:rPr>
                <w:noProof/>
                <w:webHidden/>
              </w:rPr>
              <w:fldChar w:fldCharType="end"/>
            </w:r>
          </w:hyperlink>
        </w:p>
        <w:p w14:paraId="26C2F819" w14:textId="7EBC603F" w:rsidR="00BE32DC" w:rsidRDefault="009938D8">
          <w:pPr>
            <w:pStyle w:val="INNH2"/>
            <w:rPr>
              <w:rFonts w:eastAsiaTheme="minorEastAsia"/>
              <w:noProof/>
              <w:lang w:eastAsia="nb-NO"/>
            </w:rPr>
          </w:pPr>
          <w:hyperlink w:anchor="_Toc122518681" w:history="1">
            <w:r w:rsidR="00BE32DC" w:rsidRPr="00393E92">
              <w:rPr>
                <w:rStyle w:val="Hyperkobling"/>
                <w:noProof/>
                <w:lang w:val="en-GB"/>
              </w:rPr>
              <w:t>25.</w:t>
            </w:r>
            <w:r w:rsidR="00BE32DC">
              <w:rPr>
                <w:rFonts w:eastAsiaTheme="minorEastAsia"/>
                <w:noProof/>
                <w:lang w:eastAsia="nb-NO"/>
              </w:rPr>
              <w:tab/>
            </w:r>
            <w:r w:rsidR="00BE32DC" w:rsidRPr="00393E92">
              <w:rPr>
                <w:rStyle w:val="Hyperkobling"/>
                <w:noProof/>
                <w:lang w:val="en-GB"/>
              </w:rPr>
              <w:t>Examination and assessment</w:t>
            </w:r>
            <w:r w:rsidR="00BE32DC">
              <w:rPr>
                <w:noProof/>
                <w:webHidden/>
              </w:rPr>
              <w:tab/>
            </w:r>
            <w:r w:rsidR="00BE32DC">
              <w:rPr>
                <w:noProof/>
                <w:webHidden/>
              </w:rPr>
              <w:fldChar w:fldCharType="begin"/>
            </w:r>
            <w:r w:rsidR="00BE32DC">
              <w:rPr>
                <w:noProof/>
                <w:webHidden/>
              </w:rPr>
              <w:instrText xml:space="preserve"> PAGEREF _Toc122518681 \h </w:instrText>
            </w:r>
            <w:r w:rsidR="00BE32DC">
              <w:rPr>
                <w:noProof/>
                <w:webHidden/>
              </w:rPr>
            </w:r>
            <w:r w:rsidR="00BE32DC">
              <w:rPr>
                <w:noProof/>
                <w:webHidden/>
              </w:rPr>
              <w:fldChar w:fldCharType="separate"/>
            </w:r>
            <w:r w:rsidR="00BE32DC">
              <w:rPr>
                <w:noProof/>
                <w:webHidden/>
              </w:rPr>
              <w:t>10</w:t>
            </w:r>
            <w:r w:rsidR="00BE32DC">
              <w:rPr>
                <w:noProof/>
                <w:webHidden/>
              </w:rPr>
              <w:fldChar w:fldCharType="end"/>
            </w:r>
          </w:hyperlink>
        </w:p>
        <w:p w14:paraId="20B49979" w14:textId="610D1E67" w:rsidR="00BE32DC" w:rsidRDefault="009938D8">
          <w:pPr>
            <w:pStyle w:val="INNH2"/>
            <w:rPr>
              <w:rFonts w:eastAsiaTheme="minorEastAsia"/>
              <w:noProof/>
              <w:lang w:eastAsia="nb-NO"/>
            </w:rPr>
          </w:pPr>
          <w:hyperlink w:anchor="_Toc122518682" w:history="1">
            <w:r w:rsidR="00BE32DC" w:rsidRPr="00393E92">
              <w:rPr>
                <w:rStyle w:val="Hyperkobling"/>
                <w:noProof/>
                <w:lang w:val="en-GB"/>
              </w:rPr>
              <w:t>26.</w:t>
            </w:r>
            <w:r w:rsidR="00BE32DC">
              <w:rPr>
                <w:rFonts w:eastAsiaTheme="minorEastAsia"/>
                <w:noProof/>
                <w:lang w:eastAsia="nb-NO"/>
              </w:rPr>
              <w:tab/>
            </w:r>
            <w:r w:rsidR="00BE32DC" w:rsidRPr="00393E92">
              <w:rPr>
                <w:rStyle w:val="Hyperkobling"/>
                <w:noProof/>
                <w:lang w:val="en-GB"/>
              </w:rPr>
              <w:t>Relevance</w:t>
            </w:r>
            <w:r w:rsidR="00BE32DC">
              <w:rPr>
                <w:noProof/>
                <w:webHidden/>
              </w:rPr>
              <w:tab/>
            </w:r>
            <w:r w:rsidR="00BE32DC">
              <w:rPr>
                <w:noProof/>
                <w:webHidden/>
              </w:rPr>
              <w:fldChar w:fldCharType="begin"/>
            </w:r>
            <w:r w:rsidR="00BE32DC">
              <w:rPr>
                <w:noProof/>
                <w:webHidden/>
              </w:rPr>
              <w:instrText xml:space="preserve"> PAGEREF _Toc122518682 \h </w:instrText>
            </w:r>
            <w:r w:rsidR="00BE32DC">
              <w:rPr>
                <w:noProof/>
                <w:webHidden/>
              </w:rPr>
            </w:r>
            <w:r w:rsidR="00BE32DC">
              <w:rPr>
                <w:noProof/>
                <w:webHidden/>
              </w:rPr>
              <w:fldChar w:fldCharType="separate"/>
            </w:r>
            <w:r w:rsidR="00BE32DC">
              <w:rPr>
                <w:noProof/>
                <w:webHidden/>
              </w:rPr>
              <w:t>10</w:t>
            </w:r>
            <w:r w:rsidR="00BE32DC">
              <w:rPr>
                <w:noProof/>
                <w:webHidden/>
              </w:rPr>
              <w:fldChar w:fldCharType="end"/>
            </w:r>
          </w:hyperlink>
        </w:p>
        <w:p w14:paraId="4B7067E3" w14:textId="61C2F6A2" w:rsidR="00BE32DC" w:rsidRDefault="009938D8">
          <w:pPr>
            <w:pStyle w:val="INNH2"/>
            <w:rPr>
              <w:rFonts w:eastAsiaTheme="minorEastAsia"/>
              <w:noProof/>
              <w:lang w:eastAsia="nb-NO"/>
            </w:rPr>
          </w:pPr>
          <w:hyperlink w:anchor="_Toc122518683" w:history="1">
            <w:r w:rsidR="00BE32DC" w:rsidRPr="00393E92">
              <w:rPr>
                <w:rStyle w:val="Hyperkobling"/>
                <w:noProof/>
                <w:lang w:val="en-GB"/>
              </w:rPr>
              <w:t>27.</w:t>
            </w:r>
            <w:r w:rsidR="00BE32DC">
              <w:rPr>
                <w:rFonts w:eastAsiaTheme="minorEastAsia"/>
                <w:noProof/>
                <w:lang w:eastAsia="nb-NO"/>
              </w:rPr>
              <w:tab/>
            </w:r>
            <w:r w:rsidR="00BE32DC" w:rsidRPr="00393E92">
              <w:rPr>
                <w:rStyle w:val="Hyperkobling"/>
                <w:noProof/>
                <w:lang w:val="en-GB"/>
              </w:rPr>
              <w:t>Schemes for student exchange and internationalisation</w:t>
            </w:r>
            <w:r w:rsidR="00BE32DC">
              <w:rPr>
                <w:noProof/>
                <w:webHidden/>
              </w:rPr>
              <w:tab/>
            </w:r>
            <w:r w:rsidR="00BE32DC">
              <w:rPr>
                <w:noProof/>
                <w:webHidden/>
              </w:rPr>
              <w:fldChar w:fldCharType="begin"/>
            </w:r>
            <w:r w:rsidR="00BE32DC">
              <w:rPr>
                <w:noProof/>
                <w:webHidden/>
              </w:rPr>
              <w:instrText xml:space="preserve"> PAGEREF _Toc122518683 \h </w:instrText>
            </w:r>
            <w:r w:rsidR="00BE32DC">
              <w:rPr>
                <w:noProof/>
                <w:webHidden/>
              </w:rPr>
            </w:r>
            <w:r w:rsidR="00BE32DC">
              <w:rPr>
                <w:noProof/>
                <w:webHidden/>
              </w:rPr>
              <w:fldChar w:fldCharType="separate"/>
            </w:r>
            <w:r w:rsidR="00BE32DC">
              <w:rPr>
                <w:noProof/>
                <w:webHidden/>
              </w:rPr>
              <w:t>10</w:t>
            </w:r>
            <w:r w:rsidR="00BE32DC">
              <w:rPr>
                <w:noProof/>
                <w:webHidden/>
              </w:rPr>
              <w:fldChar w:fldCharType="end"/>
            </w:r>
          </w:hyperlink>
        </w:p>
        <w:p w14:paraId="324E3A65" w14:textId="5B51E860" w:rsidR="00BE32DC" w:rsidRDefault="009938D8">
          <w:pPr>
            <w:pStyle w:val="INNH1"/>
            <w:rPr>
              <w:rFonts w:eastAsiaTheme="minorEastAsia"/>
              <w:noProof/>
              <w:lang w:eastAsia="nb-NO"/>
            </w:rPr>
          </w:pPr>
          <w:hyperlink w:anchor="_Toc122518684" w:history="1">
            <w:r w:rsidR="00BE32DC" w:rsidRPr="00393E92">
              <w:rPr>
                <w:rStyle w:val="Hyperkobling"/>
                <w:noProof/>
                <w:lang w:val="en-GB"/>
              </w:rPr>
              <w:t>Conclusion</w:t>
            </w:r>
            <w:r w:rsidR="00BE32DC">
              <w:rPr>
                <w:noProof/>
                <w:webHidden/>
              </w:rPr>
              <w:tab/>
            </w:r>
            <w:r w:rsidR="00BE32DC">
              <w:rPr>
                <w:noProof/>
                <w:webHidden/>
              </w:rPr>
              <w:fldChar w:fldCharType="begin"/>
            </w:r>
            <w:r w:rsidR="00BE32DC">
              <w:rPr>
                <w:noProof/>
                <w:webHidden/>
              </w:rPr>
              <w:instrText xml:space="preserve"> PAGEREF _Toc122518684 \h </w:instrText>
            </w:r>
            <w:r w:rsidR="00BE32DC">
              <w:rPr>
                <w:noProof/>
                <w:webHidden/>
              </w:rPr>
            </w:r>
            <w:r w:rsidR="00BE32DC">
              <w:rPr>
                <w:noProof/>
                <w:webHidden/>
              </w:rPr>
              <w:fldChar w:fldCharType="separate"/>
            </w:r>
            <w:r w:rsidR="00BE32DC">
              <w:rPr>
                <w:noProof/>
                <w:webHidden/>
              </w:rPr>
              <w:t>11</w:t>
            </w:r>
            <w:r w:rsidR="00BE32DC">
              <w:rPr>
                <w:noProof/>
                <w:webHidden/>
              </w:rPr>
              <w:fldChar w:fldCharType="end"/>
            </w:r>
          </w:hyperlink>
        </w:p>
        <w:p w14:paraId="128D3540" w14:textId="77777777" w:rsidR="00684F64" w:rsidRDefault="00D754EA" w:rsidP="00684F64">
          <w:pPr>
            <w:pStyle w:val="Overskrift1"/>
            <w:rPr>
              <w:b/>
              <w:bCs/>
              <w:lang w:val="en-GB"/>
            </w:rPr>
          </w:pPr>
          <w:r w:rsidRPr="00F727C0">
            <w:rPr>
              <w:b/>
              <w:bCs/>
              <w:lang w:val="en-GB"/>
            </w:rPr>
            <w:fldChar w:fldCharType="end"/>
          </w:r>
        </w:p>
      </w:sdtContent>
    </w:sdt>
    <w:p w14:paraId="794518DA" w14:textId="77777777" w:rsidR="00760C1A" w:rsidRDefault="00760C1A">
      <w:pPr>
        <w:rPr>
          <w:rFonts w:asciiTheme="majorHAnsi" w:eastAsiaTheme="majorEastAsia" w:hAnsiTheme="majorHAnsi" w:cstheme="majorBidi"/>
          <w:color w:val="2E74B5" w:themeColor="accent1" w:themeShade="BF"/>
          <w:sz w:val="32"/>
          <w:szCs w:val="32"/>
          <w:lang w:val="en-GB"/>
        </w:rPr>
      </w:pPr>
      <w:r>
        <w:rPr>
          <w:lang w:val="en-GB"/>
        </w:rPr>
        <w:br w:type="page"/>
      </w:r>
    </w:p>
    <w:p w14:paraId="50255E7C" w14:textId="50CA3AF8" w:rsidR="00F70D6A" w:rsidRPr="00CC4D01" w:rsidRDefault="002C0CC1" w:rsidP="00684F64">
      <w:pPr>
        <w:pStyle w:val="Overskrift1"/>
        <w:rPr>
          <w:lang w:val="en-GB"/>
        </w:rPr>
      </w:pPr>
      <w:bookmarkStart w:id="0" w:name="_Toc122518655"/>
      <w:r w:rsidRPr="00CC4D01">
        <w:rPr>
          <w:lang w:val="en-GB"/>
        </w:rPr>
        <w:lastRenderedPageBreak/>
        <w:t>Checklist</w:t>
      </w:r>
      <w:bookmarkEnd w:id="0"/>
    </w:p>
    <w:p w14:paraId="44A6A0A6" w14:textId="1997D1FB" w:rsidR="00510CA2" w:rsidRPr="00760C1A" w:rsidRDefault="00510CA2" w:rsidP="00C60518">
      <w:pPr>
        <w:rPr>
          <w:rFonts w:ascii="Calibri" w:eastAsia="Times New Roman" w:hAnsi="Calibri" w:cs="Times New Roman"/>
          <w:b/>
          <w:color w:val="000000"/>
          <w:lang w:val="en-GB" w:eastAsia="nb-NO"/>
        </w:rPr>
      </w:pPr>
      <w:r w:rsidRPr="00760C1A">
        <w:rPr>
          <w:rFonts w:ascii="Calibri" w:eastAsia="Times New Roman" w:hAnsi="Calibri" w:cs="Times New Roman"/>
          <w:b/>
          <w:color w:val="000000"/>
          <w:lang w:val="en-GB" w:eastAsia="nb-NO"/>
        </w:rPr>
        <w:t xml:space="preserve">All criteria </w:t>
      </w:r>
      <w:r w:rsidR="00BD546F">
        <w:rPr>
          <w:rFonts w:ascii="Calibri" w:eastAsia="Times New Roman" w:hAnsi="Calibri" w:cs="Times New Roman"/>
          <w:b/>
          <w:color w:val="000000"/>
          <w:lang w:val="en-GB" w:eastAsia="nb-NO"/>
        </w:rPr>
        <w:t xml:space="preserve">in the checklist </w:t>
      </w:r>
      <w:r w:rsidRPr="00760C1A">
        <w:rPr>
          <w:rFonts w:ascii="Calibri" w:eastAsia="Times New Roman" w:hAnsi="Calibri" w:cs="Times New Roman"/>
          <w:b/>
          <w:color w:val="000000"/>
          <w:lang w:val="en-GB" w:eastAsia="nb-NO"/>
        </w:rPr>
        <w:t>must be fulfilled</w:t>
      </w:r>
      <w:r w:rsidR="00571717">
        <w:rPr>
          <w:rFonts w:ascii="Calibri" w:eastAsia="Times New Roman" w:hAnsi="Calibri" w:cs="Times New Roman"/>
          <w:b/>
          <w:color w:val="000000"/>
          <w:lang w:val="en-GB" w:eastAsia="nb-NO"/>
        </w:rPr>
        <w:t xml:space="preserve"> for a programme to be approved</w:t>
      </w:r>
      <w:r w:rsidR="00693140">
        <w:rPr>
          <w:rFonts w:ascii="Calibri" w:eastAsia="Times New Roman" w:hAnsi="Calibri" w:cs="Times New Roman"/>
          <w:b/>
          <w:color w:val="000000"/>
          <w:lang w:val="en-GB" w:eastAsia="nb-NO"/>
        </w:rPr>
        <w:t>.</w:t>
      </w:r>
      <w:r w:rsidR="00571717">
        <w:rPr>
          <w:rFonts w:ascii="Calibri" w:eastAsia="Times New Roman" w:hAnsi="Calibri" w:cs="Times New Roman"/>
          <w:b/>
          <w:color w:val="000000"/>
          <w:lang w:val="en-GB" w:eastAsia="nb-NO"/>
        </w:rPr>
        <w:t xml:space="preserve"> There is a description of the criteria </w:t>
      </w:r>
      <w:r w:rsidR="001E1CBB">
        <w:rPr>
          <w:rFonts w:ascii="Calibri" w:eastAsia="Times New Roman" w:hAnsi="Calibri" w:cs="Times New Roman"/>
          <w:b/>
          <w:color w:val="000000"/>
          <w:lang w:val="en-GB" w:eastAsia="nb-NO"/>
        </w:rPr>
        <w:t xml:space="preserve">from page </w:t>
      </w:r>
      <w:r w:rsidR="001E1CBB" w:rsidRPr="00551EB0">
        <w:rPr>
          <w:rFonts w:ascii="Calibri" w:eastAsia="Times New Roman" w:hAnsi="Calibri" w:cs="Times New Roman"/>
          <w:b/>
          <w:color w:val="000000"/>
          <w:lang w:val="en-GB" w:eastAsia="nb-NO"/>
        </w:rPr>
        <w:t>4.</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8"/>
        <w:gridCol w:w="3685"/>
        <w:gridCol w:w="1701"/>
      </w:tblGrid>
      <w:tr w:rsidR="005941CE" w:rsidRPr="003515C9" w14:paraId="7CEB8777" w14:textId="77777777" w:rsidTr="00F76B79">
        <w:trPr>
          <w:trHeight w:val="300"/>
        </w:trPr>
        <w:tc>
          <w:tcPr>
            <w:tcW w:w="4248" w:type="dxa"/>
            <w:shd w:val="clear" w:color="auto" w:fill="auto"/>
            <w:noWrap/>
            <w:vAlign w:val="bottom"/>
          </w:tcPr>
          <w:p w14:paraId="476DE5D5" w14:textId="77777777" w:rsidR="005941CE" w:rsidRPr="00580C94" w:rsidRDefault="005941CE" w:rsidP="0068773C">
            <w:pPr>
              <w:spacing w:after="0" w:line="240" w:lineRule="auto"/>
              <w:rPr>
                <w:rFonts w:eastAsia="Times New Roman" w:cstheme="minorHAnsi"/>
                <w:b/>
                <w:color w:val="000000"/>
                <w:lang w:val="en-GB" w:eastAsia="nb-NO"/>
              </w:rPr>
            </w:pPr>
          </w:p>
        </w:tc>
        <w:tc>
          <w:tcPr>
            <w:tcW w:w="3685" w:type="dxa"/>
            <w:vAlign w:val="bottom"/>
          </w:tcPr>
          <w:p w14:paraId="5E16FAF0" w14:textId="61C13C53" w:rsidR="00510CA2" w:rsidRPr="00580C94" w:rsidRDefault="00B65243" w:rsidP="00510CA2">
            <w:pPr>
              <w:spacing w:after="0" w:line="240" w:lineRule="auto"/>
              <w:rPr>
                <w:rFonts w:eastAsia="Times New Roman" w:cstheme="minorHAnsi"/>
                <w:b/>
                <w:color w:val="000000"/>
                <w:lang w:val="en-GB" w:eastAsia="nb-NO"/>
              </w:rPr>
            </w:pPr>
            <w:r w:rsidRPr="00580C94">
              <w:rPr>
                <w:rFonts w:eastAsia="Times New Roman" w:cstheme="minorHAnsi"/>
                <w:b/>
                <w:color w:val="000000"/>
                <w:lang w:val="en-GB" w:eastAsia="nb-NO"/>
              </w:rPr>
              <w:t xml:space="preserve"> The </w:t>
            </w:r>
            <w:r w:rsidR="009F72ED">
              <w:rPr>
                <w:rFonts w:eastAsia="Times New Roman" w:cstheme="minorHAnsi"/>
                <w:b/>
                <w:color w:val="000000"/>
                <w:lang w:val="en-GB" w:eastAsia="nb-NO"/>
              </w:rPr>
              <w:t>f</w:t>
            </w:r>
            <w:r w:rsidRPr="00580C94">
              <w:rPr>
                <w:rFonts w:eastAsia="Times New Roman" w:cstheme="minorHAnsi"/>
                <w:b/>
                <w:color w:val="000000"/>
                <w:lang w:val="en-GB" w:eastAsia="nb-NO"/>
              </w:rPr>
              <w:t xml:space="preserve">aculty’s </w:t>
            </w:r>
            <w:proofErr w:type="gramStart"/>
            <w:r w:rsidRPr="00580C94">
              <w:rPr>
                <w:rFonts w:eastAsia="Times New Roman" w:cstheme="minorHAnsi"/>
                <w:b/>
                <w:color w:val="000000"/>
                <w:lang w:val="en-GB" w:eastAsia="nb-NO"/>
              </w:rPr>
              <w:t xml:space="preserve">comments, </w:t>
            </w:r>
            <w:r w:rsidRPr="009F72ED">
              <w:rPr>
                <w:rFonts w:eastAsia="Times New Roman" w:cstheme="minorHAnsi"/>
                <w:b/>
                <w:color w:val="000000"/>
                <w:lang w:val="en-GB" w:eastAsia="nb-NO"/>
              </w:rPr>
              <w:t>if</w:t>
            </w:r>
            <w:proofErr w:type="gramEnd"/>
            <w:r w:rsidRPr="009F72ED">
              <w:rPr>
                <w:rFonts w:eastAsia="Times New Roman" w:cstheme="minorHAnsi"/>
                <w:b/>
                <w:color w:val="000000"/>
                <w:lang w:val="en-GB" w:eastAsia="nb-NO"/>
              </w:rPr>
              <w:t xml:space="preserve"> any</w:t>
            </w:r>
          </w:p>
          <w:p w14:paraId="32A5ABDF" w14:textId="74B0CE8A" w:rsidR="005941CE" w:rsidRPr="00580C94" w:rsidRDefault="005941CE" w:rsidP="00403559">
            <w:pPr>
              <w:spacing w:after="0" w:line="240" w:lineRule="auto"/>
              <w:rPr>
                <w:rFonts w:eastAsia="Times New Roman" w:cstheme="minorHAnsi"/>
                <w:b/>
                <w:color w:val="000000"/>
                <w:lang w:val="en-GB" w:eastAsia="nb-NO"/>
              </w:rPr>
            </w:pPr>
          </w:p>
        </w:tc>
        <w:tc>
          <w:tcPr>
            <w:tcW w:w="1701" w:type="dxa"/>
            <w:vAlign w:val="bottom"/>
          </w:tcPr>
          <w:p w14:paraId="18BF45F5" w14:textId="77777777" w:rsidR="005941CE" w:rsidRPr="00580C94" w:rsidRDefault="00510CA2" w:rsidP="00510CA2">
            <w:pPr>
              <w:spacing w:after="0" w:line="240" w:lineRule="auto"/>
              <w:rPr>
                <w:rFonts w:eastAsia="Times New Roman" w:cstheme="minorHAnsi"/>
                <w:b/>
                <w:color w:val="000000"/>
                <w:lang w:val="en-GB" w:eastAsia="nb-NO"/>
              </w:rPr>
            </w:pPr>
            <w:r w:rsidRPr="00580C94">
              <w:rPr>
                <w:rFonts w:eastAsia="Times New Roman" w:cstheme="minorHAnsi"/>
                <w:b/>
                <w:color w:val="000000"/>
                <w:lang w:val="en-GB" w:eastAsia="nb-NO"/>
              </w:rPr>
              <w:t xml:space="preserve">Are the criteria met? </w:t>
            </w:r>
            <w:r w:rsidRPr="00580C94">
              <w:rPr>
                <w:rFonts w:eastAsia="Times New Roman" w:cstheme="minorHAnsi"/>
                <w:b/>
                <w:color w:val="000000"/>
                <w:lang w:val="en-GB" w:eastAsia="nb-NO"/>
              </w:rPr>
              <w:br/>
              <w:t>Yes/No/</w:t>
            </w:r>
            <w:r w:rsidRPr="00580C94">
              <w:rPr>
                <w:rFonts w:eastAsia="Times New Roman" w:cstheme="minorHAnsi"/>
                <w:b/>
                <w:color w:val="000000"/>
                <w:lang w:val="en-GB" w:eastAsia="nb-NO"/>
              </w:rPr>
              <w:br/>
              <w:t>Uncertain/</w:t>
            </w:r>
            <w:r w:rsidRPr="00580C94">
              <w:rPr>
                <w:rFonts w:eastAsia="Times New Roman" w:cstheme="minorHAnsi"/>
                <w:b/>
                <w:color w:val="000000"/>
                <w:lang w:val="en-GB" w:eastAsia="nb-NO"/>
              </w:rPr>
              <w:br/>
              <w:t>Does not apply</w:t>
            </w:r>
          </w:p>
        </w:tc>
      </w:tr>
      <w:tr w:rsidR="009E1272" w:rsidRPr="008E4BBA" w14:paraId="7C938F40" w14:textId="77777777" w:rsidTr="008E3C75">
        <w:trPr>
          <w:trHeight w:val="300"/>
        </w:trPr>
        <w:tc>
          <w:tcPr>
            <w:tcW w:w="4248" w:type="dxa"/>
            <w:shd w:val="clear" w:color="auto" w:fill="auto"/>
            <w:noWrap/>
            <w:vAlign w:val="bottom"/>
          </w:tcPr>
          <w:p w14:paraId="0FC111C5" w14:textId="5B8F4B78" w:rsidR="009E1272" w:rsidRPr="00580C94" w:rsidRDefault="006856EE" w:rsidP="00684F64">
            <w:pPr>
              <w:pStyle w:val="Listeavsnitt"/>
              <w:numPr>
                <w:ilvl w:val="0"/>
                <w:numId w:val="19"/>
              </w:numPr>
              <w:rPr>
                <w:rFonts w:asciiTheme="minorHAnsi" w:hAnsiTheme="minorHAnsi" w:cstheme="minorHAnsi"/>
                <w:color w:val="000000"/>
                <w:sz w:val="22"/>
                <w:szCs w:val="22"/>
                <w:lang w:val="en-GB"/>
              </w:rPr>
            </w:pPr>
            <w:r w:rsidRPr="00580C94">
              <w:rPr>
                <w:rFonts w:asciiTheme="minorHAnsi" w:hAnsiTheme="minorHAnsi" w:cstheme="minorHAnsi"/>
                <w:color w:val="000000"/>
                <w:sz w:val="22"/>
                <w:szCs w:val="22"/>
                <w:lang w:val="en-GB"/>
              </w:rPr>
              <w:t>O</w:t>
            </w:r>
            <w:r w:rsidR="009E1272" w:rsidRPr="00580C94">
              <w:rPr>
                <w:rFonts w:asciiTheme="minorHAnsi" w:hAnsiTheme="minorHAnsi" w:cstheme="minorHAnsi"/>
                <w:color w:val="000000"/>
                <w:sz w:val="22"/>
                <w:szCs w:val="22"/>
                <w:lang w:val="en-GB"/>
              </w:rPr>
              <w:t xml:space="preserve">verarching </w:t>
            </w:r>
            <w:r w:rsidR="00263887">
              <w:rPr>
                <w:rFonts w:asciiTheme="minorHAnsi" w:hAnsiTheme="minorHAnsi" w:cstheme="minorHAnsi"/>
                <w:color w:val="000000"/>
                <w:sz w:val="22"/>
                <w:szCs w:val="22"/>
                <w:lang w:val="en-GB"/>
              </w:rPr>
              <w:t xml:space="preserve">programme </w:t>
            </w:r>
            <w:r w:rsidRPr="00EB6826">
              <w:rPr>
                <w:rFonts w:asciiTheme="minorHAnsi" w:hAnsiTheme="minorHAnsi" w:cstheme="minorHAnsi"/>
                <w:color w:val="000000"/>
                <w:sz w:val="22"/>
                <w:szCs w:val="22"/>
                <w:lang w:val="en-GB"/>
              </w:rPr>
              <w:t xml:space="preserve">description </w:t>
            </w:r>
          </w:p>
        </w:tc>
        <w:tc>
          <w:tcPr>
            <w:tcW w:w="3685" w:type="dxa"/>
          </w:tcPr>
          <w:p w14:paraId="7CD36178" w14:textId="77777777" w:rsidR="009E1272" w:rsidRPr="00580C94" w:rsidRDefault="009E1272" w:rsidP="009E1272">
            <w:pPr>
              <w:spacing w:after="0" w:line="240" w:lineRule="auto"/>
              <w:rPr>
                <w:rFonts w:cstheme="minorHAnsi"/>
                <w:lang w:val="en-GB"/>
              </w:rPr>
            </w:pPr>
          </w:p>
        </w:tc>
        <w:sdt>
          <w:sdtPr>
            <w:rPr>
              <w:rFonts w:eastAsia="Times New Roman" w:cstheme="minorHAnsi"/>
              <w:color w:val="000000"/>
              <w:lang w:val="en-GB" w:eastAsia="nb-NO"/>
            </w:rPr>
            <w:id w:val="-1938514703"/>
            <w:placeholder>
              <w:docPart w:val="02F514831ABA4CDCAA2BBC9AC613C69A"/>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sdtContent>
            <w:tc>
              <w:tcPr>
                <w:tcW w:w="1701" w:type="dxa"/>
              </w:tcPr>
              <w:p w14:paraId="544F2D8E" w14:textId="0FE2715E" w:rsidR="009E1272" w:rsidRPr="00580C94" w:rsidRDefault="008F2BA3" w:rsidP="009E1272">
                <w:pPr>
                  <w:spacing w:after="0" w:line="240" w:lineRule="auto"/>
                  <w:rPr>
                    <w:rFonts w:eastAsia="Times New Roman" w:cstheme="minorHAnsi"/>
                    <w:color w:val="000000"/>
                    <w:lang w:val="en-GB" w:eastAsia="nb-NO"/>
                  </w:rPr>
                </w:pPr>
                <w:r w:rsidRPr="00515D94">
                  <w:rPr>
                    <w:rStyle w:val="Plassholdertekst"/>
                  </w:rPr>
                  <w:t>Choose an item.</w:t>
                </w:r>
              </w:p>
            </w:tc>
          </w:sdtContent>
        </w:sdt>
      </w:tr>
      <w:tr w:rsidR="009E1272" w:rsidRPr="008E4BBA" w14:paraId="3615B460" w14:textId="77777777" w:rsidTr="00F76B79">
        <w:trPr>
          <w:trHeight w:val="300"/>
        </w:trPr>
        <w:tc>
          <w:tcPr>
            <w:tcW w:w="4248" w:type="dxa"/>
            <w:shd w:val="clear" w:color="auto" w:fill="auto"/>
            <w:noWrap/>
            <w:hideMark/>
          </w:tcPr>
          <w:p w14:paraId="1138E9CF" w14:textId="0B4A5B9A" w:rsidR="009E1272" w:rsidRPr="00580C94" w:rsidRDefault="009E1272" w:rsidP="00684F64">
            <w:pPr>
              <w:pStyle w:val="Listeavsnitt"/>
              <w:numPr>
                <w:ilvl w:val="0"/>
                <w:numId w:val="19"/>
              </w:numPr>
              <w:rPr>
                <w:rFonts w:asciiTheme="minorHAnsi" w:hAnsiTheme="minorHAnsi" w:cstheme="minorHAnsi"/>
                <w:color w:val="000000"/>
                <w:sz w:val="22"/>
                <w:szCs w:val="22"/>
                <w:lang w:val="en-GB"/>
              </w:rPr>
            </w:pPr>
            <w:r w:rsidRPr="00580C94">
              <w:rPr>
                <w:rFonts w:asciiTheme="minorHAnsi" w:hAnsiTheme="minorHAnsi" w:cstheme="minorHAnsi"/>
                <w:color w:val="000000"/>
                <w:sz w:val="22"/>
                <w:szCs w:val="22"/>
                <w:lang w:val="en-GB"/>
              </w:rPr>
              <w:t>Strategic conformity and social mission</w:t>
            </w:r>
            <w:r w:rsidR="00296057" w:rsidRPr="00580C94">
              <w:rPr>
                <w:rFonts w:asciiTheme="minorHAnsi" w:hAnsiTheme="minorHAnsi" w:cstheme="minorHAnsi"/>
                <w:color w:val="000000"/>
                <w:sz w:val="22"/>
                <w:szCs w:val="22"/>
                <w:lang w:val="en-GB"/>
              </w:rPr>
              <w:t>, including</w:t>
            </w:r>
            <w:r w:rsidR="00EE27FD" w:rsidRPr="00580C94">
              <w:rPr>
                <w:rFonts w:asciiTheme="minorHAnsi" w:hAnsiTheme="minorHAnsi" w:cstheme="minorHAnsi"/>
                <w:color w:val="000000"/>
                <w:sz w:val="22"/>
                <w:szCs w:val="22"/>
                <w:lang w:val="en-GB"/>
              </w:rPr>
              <w:t xml:space="preserve"> </w:t>
            </w:r>
            <w:r w:rsidR="00C26A6D" w:rsidRPr="00580C94">
              <w:rPr>
                <w:rFonts w:asciiTheme="minorHAnsi" w:hAnsiTheme="minorHAnsi" w:cstheme="minorHAnsi"/>
                <w:color w:val="000000"/>
                <w:sz w:val="22"/>
                <w:szCs w:val="22"/>
                <w:lang w:val="en-GB"/>
              </w:rPr>
              <w:t xml:space="preserve">a </w:t>
            </w:r>
            <w:r w:rsidR="00EE27FD" w:rsidRPr="00580C94">
              <w:rPr>
                <w:rFonts w:asciiTheme="minorHAnsi" w:hAnsiTheme="minorHAnsi" w:cstheme="minorHAnsi"/>
                <w:color w:val="000000"/>
                <w:sz w:val="22"/>
                <w:szCs w:val="22"/>
                <w:lang w:val="en-GB"/>
              </w:rPr>
              <w:t xml:space="preserve">description of </w:t>
            </w:r>
            <w:r w:rsidR="00537EC6" w:rsidRPr="00EB6826">
              <w:rPr>
                <w:rFonts w:asciiTheme="minorHAnsi" w:hAnsiTheme="minorHAnsi" w:cstheme="minorHAnsi"/>
                <w:color w:val="000000"/>
                <w:sz w:val="22"/>
                <w:szCs w:val="22"/>
                <w:lang w:val="en-GB"/>
              </w:rPr>
              <w:t xml:space="preserve">competencies in </w:t>
            </w:r>
            <w:r w:rsidR="00DE5FBF" w:rsidRPr="00EB6826">
              <w:rPr>
                <w:rFonts w:asciiTheme="minorHAnsi" w:hAnsiTheme="minorHAnsi" w:cstheme="minorHAnsi"/>
                <w:color w:val="000000"/>
                <w:sz w:val="22"/>
                <w:szCs w:val="22"/>
                <w:lang w:val="en-GB"/>
              </w:rPr>
              <w:t xml:space="preserve">interdisciplinarity and </w:t>
            </w:r>
            <w:r w:rsidR="00F9381C" w:rsidRPr="00EB6826">
              <w:rPr>
                <w:rFonts w:asciiTheme="minorHAnsi" w:hAnsiTheme="minorHAnsi" w:cstheme="minorHAnsi"/>
                <w:color w:val="000000"/>
                <w:sz w:val="22"/>
                <w:szCs w:val="22"/>
                <w:lang w:val="en-GB"/>
              </w:rPr>
              <w:t>sustainability</w:t>
            </w:r>
          </w:p>
        </w:tc>
        <w:tc>
          <w:tcPr>
            <w:tcW w:w="3685" w:type="dxa"/>
          </w:tcPr>
          <w:p w14:paraId="4F6E7534" w14:textId="56D53679" w:rsidR="009E1272" w:rsidRPr="00580C94" w:rsidRDefault="009E1272" w:rsidP="009E1272">
            <w:pPr>
              <w:spacing w:after="0" w:line="240" w:lineRule="auto"/>
              <w:rPr>
                <w:rFonts w:cstheme="minorHAnsi"/>
                <w:lang w:val="en-GB"/>
              </w:rPr>
            </w:pPr>
          </w:p>
        </w:tc>
        <w:sdt>
          <w:sdtPr>
            <w:rPr>
              <w:rFonts w:eastAsia="Times New Roman" w:cstheme="minorHAnsi"/>
              <w:color w:val="000000"/>
              <w:lang w:val="en-GB" w:eastAsia="nb-NO"/>
            </w:rPr>
            <w:id w:val="-1449002831"/>
            <w:placeholder>
              <w:docPart w:val="2406E933EE5F4954A165E6B5F295327A"/>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sdtContent>
            <w:tc>
              <w:tcPr>
                <w:tcW w:w="1701" w:type="dxa"/>
              </w:tcPr>
              <w:p w14:paraId="5B931EE9" w14:textId="7ACC40A3" w:rsidR="009E1272" w:rsidRPr="00580C94" w:rsidRDefault="003E3EDF" w:rsidP="009E1272">
                <w:pPr>
                  <w:spacing w:after="0" w:line="240" w:lineRule="auto"/>
                  <w:rPr>
                    <w:rFonts w:eastAsia="Times New Roman" w:cstheme="minorHAnsi"/>
                    <w:color w:val="000000"/>
                    <w:lang w:val="en-GB" w:eastAsia="nb-NO"/>
                  </w:rPr>
                </w:pPr>
                <w:r w:rsidRPr="00502939">
                  <w:rPr>
                    <w:rStyle w:val="Plassholdertekst"/>
                  </w:rPr>
                  <w:t>Choose an item.</w:t>
                </w:r>
              </w:p>
            </w:tc>
          </w:sdtContent>
        </w:sdt>
      </w:tr>
      <w:tr w:rsidR="00C26A6D" w:rsidRPr="008E4BBA" w14:paraId="74F7520D" w14:textId="77777777" w:rsidTr="00F76B79">
        <w:trPr>
          <w:trHeight w:val="300"/>
        </w:trPr>
        <w:tc>
          <w:tcPr>
            <w:tcW w:w="4248" w:type="dxa"/>
            <w:shd w:val="clear" w:color="auto" w:fill="auto"/>
            <w:noWrap/>
          </w:tcPr>
          <w:p w14:paraId="474C6472" w14:textId="5A9C1484" w:rsidR="00C26A6D" w:rsidRPr="00580C94" w:rsidRDefault="00F12A55" w:rsidP="00684F64">
            <w:pPr>
              <w:pStyle w:val="Listeavsnitt"/>
              <w:numPr>
                <w:ilvl w:val="0"/>
                <w:numId w:val="19"/>
              </w:numPr>
              <w:rPr>
                <w:rFonts w:asciiTheme="minorHAnsi" w:hAnsiTheme="minorHAnsi" w:cstheme="minorHAnsi"/>
                <w:color w:val="000000"/>
                <w:sz w:val="22"/>
                <w:szCs w:val="22"/>
                <w:lang w:val="en-GB"/>
              </w:rPr>
            </w:pPr>
            <w:r w:rsidRPr="003A1365">
              <w:rPr>
                <w:rFonts w:asciiTheme="minorHAnsi" w:hAnsiTheme="minorHAnsi" w:cstheme="minorHAnsi"/>
                <w:color w:val="000000"/>
                <w:sz w:val="22"/>
                <w:szCs w:val="22"/>
                <w:lang w:val="en-GB"/>
              </w:rPr>
              <w:t>Description</w:t>
            </w:r>
            <w:r w:rsidRPr="00580C94">
              <w:rPr>
                <w:rFonts w:asciiTheme="minorHAnsi" w:hAnsiTheme="minorHAnsi" w:cstheme="minorHAnsi"/>
                <w:color w:val="000000"/>
                <w:sz w:val="22"/>
                <w:szCs w:val="22"/>
                <w:lang w:val="en-GB"/>
              </w:rPr>
              <w:t xml:space="preserve"> of the process</w:t>
            </w:r>
            <w:r w:rsidR="00541084">
              <w:rPr>
                <w:rFonts w:asciiTheme="minorHAnsi" w:hAnsiTheme="minorHAnsi" w:cstheme="minorHAnsi"/>
                <w:color w:val="000000"/>
                <w:sz w:val="22"/>
                <w:szCs w:val="22"/>
                <w:lang w:val="en-GB"/>
              </w:rPr>
              <w:t xml:space="preserve"> of</w:t>
            </w:r>
            <w:r w:rsidR="003E607F">
              <w:rPr>
                <w:rFonts w:asciiTheme="minorHAnsi" w:hAnsiTheme="minorHAnsi" w:cstheme="minorHAnsi"/>
                <w:color w:val="000000"/>
                <w:sz w:val="22"/>
                <w:szCs w:val="22"/>
                <w:lang w:val="en-GB"/>
              </w:rPr>
              <w:t xml:space="preserve"> </w:t>
            </w:r>
            <w:r w:rsidR="003426CE" w:rsidRPr="00580C94">
              <w:rPr>
                <w:rFonts w:asciiTheme="minorHAnsi" w:hAnsiTheme="minorHAnsi" w:cstheme="minorHAnsi"/>
                <w:color w:val="000000"/>
                <w:sz w:val="22"/>
                <w:szCs w:val="22"/>
                <w:lang w:val="en-GB"/>
              </w:rPr>
              <w:t>development of the programme, quality assurance and</w:t>
            </w:r>
            <w:r w:rsidR="00714185" w:rsidRPr="00580C94">
              <w:rPr>
                <w:rFonts w:asciiTheme="minorHAnsi" w:hAnsiTheme="minorHAnsi" w:cstheme="minorHAnsi"/>
                <w:color w:val="000000"/>
                <w:sz w:val="22"/>
                <w:szCs w:val="22"/>
                <w:lang w:val="en-GB"/>
              </w:rPr>
              <w:t xml:space="preserve"> </w:t>
            </w:r>
            <w:r w:rsidR="003E3EDF" w:rsidRPr="003A1365">
              <w:rPr>
                <w:rFonts w:asciiTheme="minorHAnsi" w:hAnsiTheme="minorHAnsi" w:cstheme="minorHAnsi"/>
                <w:color w:val="000000"/>
                <w:sz w:val="22"/>
                <w:szCs w:val="22"/>
                <w:lang w:val="en-GB"/>
              </w:rPr>
              <w:t>c</w:t>
            </w:r>
            <w:r w:rsidR="00BA2FE0" w:rsidRPr="003A1365">
              <w:rPr>
                <w:rFonts w:asciiTheme="minorHAnsi" w:hAnsiTheme="minorHAnsi" w:cstheme="minorHAnsi"/>
                <w:color w:val="000000"/>
                <w:sz w:val="22"/>
                <w:szCs w:val="22"/>
                <w:lang w:val="en-GB"/>
              </w:rPr>
              <w:t>ouncil/faculty board</w:t>
            </w:r>
            <w:r w:rsidR="00714185" w:rsidRPr="003A1365">
              <w:rPr>
                <w:rFonts w:asciiTheme="minorHAnsi" w:hAnsiTheme="minorHAnsi" w:cstheme="minorHAnsi"/>
                <w:color w:val="000000"/>
                <w:sz w:val="22"/>
                <w:szCs w:val="22"/>
                <w:lang w:val="en-GB"/>
              </w:rPr>
              <w:t xml:space="preserve"> processing</w:t>
            </w:r>
          </w:p>
        </w:tc>
        <w:tc>
          <w:tcPr>
            <w:tcW w:w="3685" w:type="dxa"/>
          </w:tcPr>
          <w:p w14:paraId="58B64E1E" w14:textId="77777777" w:rsidR="00C26A6D" w:rsidRPr="00580C94" w:rsidRDefault="00C26A6D" w:rsidP="009E1272">
            <w:pPr>
              <w:spacing w:after="0" w:line="240" w:lineRule="auto"/>
              <w:rPr>
                <w:rFonts w:cstheme="minorHAnsi"/>
                <w:lang w:val="en-GB"/>
              </w:rPr>
            </w:pPr>
          </w:p>
        </w:tc>
        <w:sdt>
          <w:sdtPr>
            <w:rPr>
              <w:rFonts w:eastAsia="Times New Roman" w:cstheme="minorHAnsi"/>
              <w:color w:val="000000"/>
              <w:lang w:val="en-GB" w:eastAsia="nb-NO"/>
            </w:rPr>
            <w:id w:val="-146444333"/>
            <w:placeholder>
              <w:docPart w:val="C7F68F52D0F3495A8305540560BACC08"/>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sdtContent>
            <w:tc>
              <w:tcPr>
                <w:tcW w:w="1701" w:type="dxa"/>
              </w:tcPr>
              <w:p w14:paraId="64DFB388" w14:textId="287648EC" w:rsidR="00C26A6D" w:rsidRPr="00580C94" w:rsidRDefault="003E3EDF" w:rsidP="009E1272">
                <w:pPr>
                  <w:spacing w:after="0" w:line="240" w:lineRule="auto"/>
                  <w:rPr>
                    <w:rFonts w:eastAsia="Times New Roman" w:cstheme="minorHAnsi"/>
                    <w:color w:val="000000"/>
                    <w:lang w:val="en-GB" w:eastAsia="nb-NO"/>
                  </w:rPr>
                </w:pPr>
                <w:r w:rsidRPr="00502939">
                  <w:rPr>
                    <w:rStyle w:val="Plassholdertekst"/>
                  </w:rPr>
                  <w:t>Choose an item.</w:t>
                </w:r>
              </w:p>
            </w:tc>
          </w:sdtContent>
        </w:sdt>
      </w:tr>
      <w:tr w:rsidR="0063603F" w:rsidRPr="0063603F" w14:paraId="1E58125D" w14:textId="77777777" w:rsidTr="00F76B79">
        <w:trPr>
          <w:trHeight w:val="300"/>
        </w:trPr>
        <w:tc>
          <w:tcPr>
            <w:tcW w:w="4248" w:type="dxa"/>
            <w:shd w:val="clear" w:color="auto" w:fill="auto"/>
            <w:noWrap/>
          </w:tcPr>
          <w:p w14:paraId="319633D1" w14:textId="5EA7CD31" w:rsidR="0063603F" w:rsidRPr="00DD0C93" w:rsidRDefault="00D06EEC" w:rsidP="00684F64">
            <w:pPr>
              <w:pStyle w:val="Listeavsnitt"/>
              <w:numPr>
                <w:ilvl w:val="0"/>
                <w:numId w:val="19"/>
              </w:numPr>
              <w:rPr>
                <w:rFonts w:asciiTheme="minorHAnsi" w:hAnsiTheme="minorHAnsi" w:cstheme="minorHAnsi"/>
                <w:color w:val="000000"/>
                <w:sz w:val="22"/>
                <w:szCs w:val="22"/>
                <w:lang w:val="en-GB"/>
              </w:rPr>
            </w:pPr>
            <w:r w:rsidRPr="00DD0C93">
              <w:rPr>
                <w:rFonts w:asciiTheme="minorHAnsi" w:hAnsiTheme="minorHAnsi" w:cstheme="minorHAnsi"/>
                <w:color w:val="000000"/>
                <w:sz w:val="22"/>
                <w:szCs w:val="22"/>
                <w:lang w:val="en-GB"/>
              </w:rPr>
              <w:t>Cos</w:t>
            </w:r>
            <w:r w:rsidR="00B53766" w:rsidRPr="00DD0C93">
              <w:rPr>
                <w:rFonts w:asciiTheme="minorHAnsi" w:hAnsiTheme="minorHAnsi" w:cstheme="minorHAnsi"/>
                <w:color w:val="000000"/>
                <w:sz w:val="22"/>
                <w:szCs w:val="22"/>
                <w:lang w:val="en-GB"/>
              </w:rPr>
              <w:t>t estimate</w:t>
            </w:r>
            <w:r w:rsidRPr="00DD0C93">
              <w:rPr>
                <w:rFonts w:asciiTheme="minorHAnsi" w:hAnsiTheme="minorHAnsi" w:cstheme="minorHAnsi"/>
                <w:color w:val="000000"/>
                <w:sz w:val="22"/>
                <w:szCs w:val="22"/>
                <w:lang w:val="en-GB"/>
              </w:rPr>
              <w:t xml:space="preserve"> and f</w:t>
            </w:r>
            <w:r w:rsidR="006B1BB4" w:rsidRPr="00DD0C93">
              <w:rPr>
                <w:rFonts w:asciiTheme="minorHAnsi" w:hAnsiTheme="minorHAnsi" w:cstheme="minorHAnsi"/>
                <w:color w:val="000000"/>
                <w:sz w:val="22"/>
                <w:szCs w:val="22"/>
                <w:lang w:val="en-GB"/>
              </w:rPr>
              <w:t>unding</w:t>
            </w:r>
          </w:p>
        </w:tc>
        <w:tc>
          <w:tcPr>
            <w:tcW w:w="3685" w:type="dxa"/>
          </w:tcPr>
          <w:p w14:paraId="6A4E9D1C" w14:textId="77777777" w:rsidR="0063603F" w:rsidRPr="006B1BB4" w:rsidRDefault="0063603F" w:rsidP="009E1272">
            <w:pPr>
              <w:spacing w:after="0" w:line="240" w:lineRule="auto"/>
              <w:rPr>
                <w:rFonts w:cstheme="minorHAnsi"/>
                <w:lang w:val="en-GB"/>
              </w:rPr>
            </w:pPr>
          </w:p>
        </w:tc>
        <w:sdt>
          <w:sdtPr>
            <w:rPr>
              <w:rFonts w:eastAsia="Times New Roman" w:cstheme="minorHAnsi"/>
              <w:color w:val="000000"/>
              <w:lang w:val="en-GB" w:eastAsia="nb-NO"/>
            </w:rPr>
            <w:id w:val="-1408305573"/>
            <w:placeholder>
              <w:docPart w:val="8A76ABD744CD46F19BF5B8C1DFEDC56C"/>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sdtContent>
            <w:tc>
              <w:tcPr>
                <w:tcW w:w="1701" w:type="dxa"/>
              </w:tcPr>
              <w:p w14:paraId="64EE2040" w14:textId="38ECCE38" w:rsidR="0063603F" w:rsidRPr="00580C94" w:rsidRDefault="003E3EDF" w:rsidP="009E1272">
                <w:pPr>
                  <w:spacing w:after="0" w:line="240" w:lineRule="auto"/>
                  <w:rPr>
                    <w:rFonts w:eastAsia="Times New Roman" w:cstheme="minorHAnsi"/>
                    <w:color w:val="000000"/>
                    <w:lang w:val="en-GB" w:eastAsia="nb-NO"/>
                  </w:rPr>
                </w:pPr>
                <w:r w:rsidRPr="006B1BB4">
                  <w:rPr>
                    <w:rStyle w:val="Plassholdertekst"/>
                  </w:rPr>
                  <w:t>Choose an item.</w:t>
                </w:r>
              </w:p>
            </w:tc>
          </w:sdtContent>
        </w:sdt>
      </w:tr>
      <w:tr w:rsidR="00E20339" w:rsidRPr="008E3C75" w14:paraId="69A5B2D9" w14:textId="77777777" w:rsidTr="00DD0C93">
        <w:trPr>
          <w:trHeight w:val="300"/>
        </w:trPr>
        <w:tc>
          <w:tcPr>
            <w:tcW w:w="4248" w:type="dxa"/>
            <w:shd w:val="clear" w:color="auto" w:fill="auto"/>
            <w:noWrap/>
          </w:tcPr>
          <w:p w14:paraId="4527C282" w14:textId="4FAB1659" w:rsidR="00E20339" w:rsidRPr="00DD0C93" w:rsidRDefault="00714185" w:rsidP="00684F64">
            <w:pPr>
              <w:pStyle w:val="Listeavsnitt"/>
              <w:numPr>
                <w:ilvl w:val="0"/>
                <w:numId w:val="19"/>
              </w:numPr>
              <w:rPr>
                <w:rFonts w:asciiTheme="minorHAnsi" w:hAnsiTheme="minorHAnsi" w:cstheme="minorHAnsi"/>
                <w:color w:val="000000"/>
                <w:sz w:val="22"/>
                <w:szCs w:val="22"/>
                <w:lang w:val="en-GB"/>
              </w:rPr>
            </w:pPr>
            <w:r w:rsidRPr="00DD0C93">
              <w:rPr>
                <w:rFonts w:asciiTheme="minorHAnsi" w:hAnsiTheme="minorHAnsi" w:cstheme="minorHAnsi"/>
                <w:color w:val="000000"/>
                <w:sz w:val="22"/>
                <w:szCs w:val="22"/>
                <w:lang w:val="en-GB"/>
              </w:rPr>
              <w:t>R</w:t>
            </w:r>
            <w:r w:rsidR="00E20339" w:rsidRPr="00DD0C93">
              <w:rPr>
                <w:rFonts w:asciiTheme="minorHAnsi" w:hAnsiTheme="minorHAnsi" w:cstheme="minorHAnsi"/>
                <w:color w:val="000000"/>
                <w:sz w:val="22"/>
                <w:szCs w:val="22"/>
                <w:lang w:val="en-GB"/>
              </w:rPr>
              <w:t xml:space="preserve">obust </w:t>
            </w:r>
            <w:r w:rsidR="00437446" w:rsidRPr="00DD0C93">
              <w:rPr>
                <w:rFonts w:asciiTheme="minorHAnsi" w:hAnsiTheme="minorHAnsi" w:cstheme="minorHAnsi"/>
                <w:color w:val="000000"/>
                <w:sz w:val="22"/>
                <w:szCs w:val="22"/>
                <w:lang w:val="en-GB"/>
              </w:rPr>
              <w:t>academic</w:t>
            </w:r>
            <w:r w:rsidR="007E7EE7" w:rsidRPr="00DD0C93">
              <w:rPr>
                <w:rFonts w:asciiTheme="minorHAnsi" w:hAnsiTheme="minorHAnsi" w:cstheme="minorHAnsi"/>
                <w:color w:val="000000"/>
                <w:sz w:val="22"/>
                <w:szCs w:val="22"/>
                <w:lang w:val="en-GB"/>
              </w:rPr>
              <w:t xml:space="preserve"> environment</w:t>
            </w:r>
            <w:r w:rsidR="007A6C58" w:rsidRPr="00DD0C93">
              <w:rPr>
                <w:rFonts w:asciiTheme="minorHAnsi" w:hAnsiTheme="minorHAnsi" w:cstheme="minorHAnsi"/>
                <w:color w:val="000000"/>
                <w:sz w:val="22"/>
                <w:szCs w:val="22"/>
                <w:lang w:val="en-GB"/>
              </w:rPr>
              <w:t xml:space="preserve">, capacity, </w:t>
            </w:r>
            <w:r w:rsidR="005966FD" w:rsidRPr="00DD0C93">
              <w:rPr>
                <w:rFonts w:asciiTheme="minorHAnsi" w:hAnsiTheme="minorHAnsi" w:cstheme="minorHAnsi"/>
                <w:color w:val="000000"/>
                <w:sz w:val="22"/>
                <w:szCs w:val="22"/>
                <w:lang w:val="en-GB"/>
              </w:rPr>
              <w:t>academi</w:t>
            </w:r>
            <w:r w:rsidR="000623E6" w:rsidRPr="00DD0C93">
              <w:rPr>
                <w:rFonts w:asciiTheme="minorHAnsi" w:hAnsiTheme="minorHAnsi" w:cstheme="minorHAnsi"/>
                <w:color w:val="000000"/>
                <w:sz w:val="22"/>
                <w:szCs w:val="22"/>
                <w:lang w:val="en-GB"/>
              </w:rPr>
              <w:t>c management</w:t>
            </w:r>
            <w:r w:rsidR="005966FD" w:rsidRPr="00DD0C93">
              <w:rPr>
                <w:rFonts w:asciiTheme="minorHAnsi" w:hAnsiTheme="minorHAnsi" w:cstheme="minorHAnsi"/>
                <w:color w:val="000000"/>
                <w:sz w:val="22"/>
                <w:szCs w:val="22"/>
                <w:lang w:val="en-GB"/>
              </w:rPr>
              <w:t xml:space="preserve"> and synergies</w:t>
            </w:r>
          </w:p>
        </w:tc>
        <w:tc>
          <w:tcPr>
            <w:tcW w:w="3685" w:type="dxa"/>
            <w:shd w:val="clear" w:color="auto" w:fill="auto"/>
          </w:tcPr>
          <w:p w14:paraId="215DD6DC" w14:textId="77777777" w:rsidR="00E20339" w:rsidRPr="00DD0C93" w:rsidRDefault="00E20339" w:rsidP="009E1272">
            <w:pPr>
              <w:spacing w:after="0" w:line="240" w:lineRule="auto"/>
              <w:rPr>
                <w:rFonts w:cstheme="minorHAnsi"/>
                <w:lang w:val="en-GB"/>
              </w:rPr>
            </w:pPr>
          </w:p>
        </w:tc>
        <w:sdt>
          <w:sdtPr>
            <w:rPr>
              <w:rFonts w:eastAsia="Times New Roman" w:cstheme="minorHAnsi"/>
              <w:color w:val="000000"/>
              <w:lang w:val="en-GB" w:eastAsia="nb-NO"/>
            </w:rPr>
            <w:id w:val="-387572945"/>
            <w:placeholder>
              <w:docPart w:val="540D5D48DA684F84BC48D9C050420C80"/>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sdtContent>
            <w:tc>
              <w:tcPr>
                <w:tcW w:w="1701" w:type="dxa"/>
                <w:shd w:val="clear" w:color="auto" w:fill="auto"/>
              </w:tcPr>
              <w:p w14:paraId="28088366" w14:textId="168F64C3" w:rsidR="00E20339" w:rsidRPr="00580C94" w:rsidRDefault="003E3EDF" w:rsidP="009E1272">
                <w:pPr>
                  <w:spacing w:after="0" w:line="240" w:lineRule="auto"/>
                  <w:rPr>
                    <w:rFonts w:eastAsia="Times New Roman" w:cstheme="minorHAnsi"/>
                    <w:color w:val="000000"/>
                    <w:lang w:val="en-GB" w:eastAsia="nb-NO"/>
                  </w:rPr>
                </w:pPr>
                <w:r w:rsidRPr="00DD0C93">
                  <w:rPr>
                    <w:rStyle w:val="Plassholdertekst"/>
                  </w:rPr>
                  <w:t>Choose an item.</w:t>
                </w:r>
              </w:p>
            </w:tc>
          </w:sdtContent>
        </w:sdt>
      </w:tr>
      <w:tr w:rsidR="009E1272" w:rsidRPr="008E4BBA" w14:paraId="180E4E83" w14:textId="77777777" w:rsidTr="00F76B79">
        <w:trPr>
          <w:trHeight w:val="300"/>
        </w:trPr>
        <w:tc>
          <w:tcPr>
            <w:tcW w:w="4248" w:type="dxa"/>
            <w:shd w:val="clear" w:color="auto" w:fill="auto"/>
            <w:noWrap/>
            <w:hideMark/>
          </w:tcPr>
          <w:p w14:paraId="79B597A5" w14:textId="6882140A" w:rsidR="009E1272" w:rsidRPr="00580C94" w:rsidRDefault="009E1272" w:rsidP="00684F64">
            <w:pPr>
              <w:pStyle w:val="Listeavsnitt"/>
              <w:numPr>
                <w:ilvl w:val="0"/>
                <w:numId w:val="19"/>
              </w:numPr>
              <w:rPr>
                <w:rFonts w:asciiTheme="minorHAnsi" w:hAnsiTheme="minorHAnsi" w:cstheme="minorHAnsi"/>
                <w:b/>
                <w:sz w:val="22"/>
                <w:szCs w:val="22"/>
                <w:lang w:val="en-GB"/>
              </w:rPr>
            </w:pPr>
            <w:r w:rsidRPr="00580C94">
              <w:rPr>
                <w:rFonts w:asciiTheme="minorHAnsi" w:hAnsiTheme="minorHAnsi" w:cstheme="minorHAnsi"/>
                <w:color w:val="000000"/>
                <w:sz w:val="22"/>
                <w:szCs w:val="22"/>
                <w:lang w:val="en-GB"/>
              </w:rPr>
              <w:t>Student recruitment and market assessment</w:t>
            </w:r>
          </w:p>
        </w:tc>
        <w:tc>
          <w:tcPr>
            <w:tcW w:w="3685" w:type="dxa"/>
          </w:tcPr>
          <w:p w14:paraId="46878DCD" w14:textId="4C97AA81" w:rsidR="009E1272" w:rsidRPr="00580C94" w:rsidRDefault="009E1272" w:rsidP="009E1272">
            <w:pPr>
              <w:spacing w:after="0" w:line="240" w:lineRule="auto"/>
              <w:rPr>
                <w:rFonts w:eastAsia="Times New Roman" w:cstheme="minorHAnsi"/>
                <w:color w:val="000000"/>
                <w:lang w:val="en-GB" w:eastAsia="nb-NO"/>
              </w:rPr>
            </w:pPr>
          </w:p>
        </w:tc>
        <w:sdt>
          <w:sdtPr>
            <w:rPr>
              <w:rFonts w:eastAsia="Times New Roman" w:cstheme="minorHAnsi"/>
              <w:color w:val="000000"/>
              <w:lang w:val="en-GB" w:eastAsia="nb-NO"/>
            </w:rPr>
            <w:id w:val="1831396803"/>
            <w:placeholder>
              <w:docPart w:val="BE8BCA01A4BD435885B41D3989232B5F"/>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sdtContent>
            <w:tc>
              <w:tcPr>
                <w:tcW w:w="1701" w:type="dxa"/>
              </w:tcPr>
              <w:p w14:paraId="5957CADC" w14:textId="71AF1C0D" w:rsidR="009E1272" w:rsidRPr="00580C94" w:rsidRDefault="003E3EDF" w:rsidP="009E1272">
                <w:pPr>
                  <w:spacing w:after="0" w:line="240" w:lineRule="auto"/>
                  <w:rPr>
                    <w:rFonts w:eastAsia="Times New Roman" w:cstheme="minorHAnsi"/>
                    <w:color w:val="000000"/>
                    <w:lang w:val="en-GB" w:eastAsia="nb-NO"/>
                  </w:rPr>
                </w:pPr>
                <w:r w:rsidRPr="00502939">
                  <w:rPr>
                    <w:rStyle w:val="Plassholdertekst"/>
                  </w:rPr>
                  <w:t>Choose an item.</w:t>
                </w:r>
              </w:p>
            </w:tc>
          </w:sdtContent>
        </w:sdt>
      </w:tr>
      <w:tr w:rsidR="00B53766" w:rsidRPr="008E4BBA" w14:paraId="6F9ADDAB" w14:textId="77777777" w:rsidTr="00F76B79">
        <w:trPr>
          <w:trHeight w:val="300"/>
        </w:trPr>
        <w:tc>
          <w:tcPr>
            <w:tcW w:w="4248" w:type="dxa"/>
            <w:shd w:val="clear" w:color="auto" w:fill="auto"/>
            <w:noWrap/>
          </w:tcPr>
          <w:p w14:paraId="2874F246" w14:textId="3255B204" w:rsidR="00B53766" w:rsidRPr="00580C94" w:rsidRDefault="008F409A" w:rsidP="00684F64">
            <w:pPr>
              <w:pStyle w:val="Listeavsnitt"/>
              <w:numPr>
                <w:ilvl w:val="0"/>
                <w:numId w:val="19"/>
              </w:numPr>
              <w:rPr>
                <w:rFonts w:asciiTheme="minorHAnsi" w:hAnsiTheme="minorHAnsi" w:cstheme="minorHAnsi"/>
                <w:color w:val="000000"/>
                <w:sz w:val="22"/>
                <w:szCs w:val="22"/>
                <w:lang w:val="en-GB"/>
              </w:rPr>
            </w:pPr>
            <w:r w:rsidRPr="00580C94">
              <w:rPr>
                <w:rFonts w:asciiTheme="minorHAnsi" w:hAnsiTheme="minorHAnsi" w:cstheme="minorHAnsi"/>
                <w:color w:val="000000"/>
                <w:sz w:val="22"/>
                <w:szCs w:val="22"/>
                <w:lang w:val="en-GB"/>
              </w:rPr>
              <w:t>Name of the programme, degree</w:t>
            </w:r>
            <w:r w:rsidR="00AD5556">
              <w:rPr>
                <w:rFonts w:asciiTheme="minorHAnsi" w:hAnsiTheme="minorHAnsi" w:cstheme="minorHAnsi"/>
                <w:color w:val="000000"/>
                <w:sz w:val="22"/>
                <w:szCs w:val="22"/>
                <w:lang w:val="en-GB"/>
              </w:rPr>
              <w:t xml:space="preserve"> and</w:t>
            </w:r>
            <w:r w:rsidRPr="00580C94">
              <w:rPr>
                <w:rFonts w:asciiTheme="minorHAnsi" w:hAnsiTheme="minorHAnsi" w:cstheme="minorHAnsi"/>
                <w:color w:val="000000"/>
                <w:sz w:val="22"/>
                <w:szCs w:val="22"/>
                <w:lang w:val="en-GB"/>
              </w:rPr>
              <w:t xml:space="preserve"> title</w:t>
            </w:r>
          </w:p>
        </w:tc>
        <w:tc>
          <w:tcPr>
            <w:tcW w:w="3685" w:type="dxa"/>
          </w:tcPr>
          <w:p w14:paraId="297F35E2" w14:textId="77777777" w:rsidR="00B53766" w:rsidRPr="00580C94" w:rsidDel="0009622C" w:rsidRDefault="00B53766" w:rsidP="009E1272">
            <w:pPr>
              <w:spacing w:after="0" w:line="240" w:lineRule="auto"/>
              <w:rPr>
                <w:rFonts w:cstheme="minorHAnsi"/>
                <w:lang w:val="en-GB"/>
              </w:rPr>
            </w:pPr>
          </w:p>
        </w:tc>
        <w:sdt>
          <w:sdtPr>
            <w:rPr>
              <w:rFonts w:eastAsia="Times New Roman" w:cstheme="minorHAnsi"/>
              <w:color w:val="000000"/>
              <w:lang w:val="en-GB" w:eastAsia="nb-NO"/>
            </w:rPr>
            <w:id w:val="1100216077"/>
            <w:placeholder>
              <w:docPart w:val="B8D966CD4DD642B885300231E81E50A3"/>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sdtContent>
            <w:tc>
              <w:tcPr>
                <w:tcW w:w="1701" w:type="dxa"/>
              </w:tcPr>
              <w:p w14:paraId="1042D966" w14:textId="0F5D403F" w:rsidR="00B53766" w:rsidRPr="00580C94" w:rsidRDefault="003E3EDF" w:rsidP="009E1272">
                <w:pPr>
                  <w:spacing w:after="0" w:line="240" w:lineRule="auto"/>
                  <w:rPr>
                    <w:rFonts w:eastAsia="Times New Roman" w:cstheme="minorHAnsi"/>
                    <w:color w:val="000000"/>
                    <w:lang w:val="en-GB" w:eastAsia="nb-NO"/>
                  </w:rPr>
                </w:pPr>
                <w:r w:rsidRPr="00502939">
                  <w:rPr>
                    <w:rStyle w:val="Plassholdertekst"/>
                  </w:rPr>
                  <w:t>Choose an item.</w:t>
                </w:r>
              </w:p>
            </w:tc>
          </w:sdtContent>
        </w:sdt>
      </w:tr>
      <w:tr w:rsidR="00DF6FB8" w:rsidRPr="00B53766" w14:paraId="2120E9C3" w14:textId="77777777" w:rsidTr="00F76B79">
        <w:trPr>
          <w:trHeight w:val="300"/>
        </w:trPr>
        <w:tc>
          <w:tcPr>
            <w:tcW w:w="4248" w:type="dxa"/>
            <w:shd w:val="clear" w:color="auto" w:fill="auto"/>
            <w:noWrap/>
          </w:tcPr>
          <w:p w14:paraId="12689CDB" w14:textId="7ADF8BDB" w:rsidR="00DF6FB8" w:rsidRPr="00580C94" w:rsidRDefault="00DF6FB8" w:rsidP="00684F64">
            <w:pPr>
              <w:pStyle w:val="Listeavsnitt"/>
              <w:numPr>
                <w:ilvl w:val="0"/>
                <w:numId w:val="19"/>
              </w:numPr>
              <w:rPr>
                <w:rFonts w:asciiTheme="minorHAnsi" w:hAnsiTheme="minorHAnsi" w:cstheme="minorHAnsi"/>
                <w:sz w:val="22"/>
                <w:szCs w:val="22"/>
                <w:lang w:val="en-GB"/>
              </w:rPr>
            </w:pPr>
            <w:r w:rsidRPr="00580C94">
              <w:rPr>
                <w:rFonts w:asciiTheme="minorHAnsi" w:hAnsiTheme="minorHAnsi" w:cstheme="minorHAnsi"/>
                <w:sz w:val="22"/>
                <w:szCs w:val="22"/>
                <w:lang w:val="en-GB"/>
              </w:rPr>
              <w:t>National curriculum</w:t>
            </w:r>
          </w:p>
        </w:tc>
        <w:tc>
          <w:tcPr>
            <w:tcW w:w="3685" w:type="dxa"/>
          </w:tcPr>
          <w:p w14:paraId="52563C1F" w14:textId="77777777" w:rsidR="00DF6FB8" w:rsidRPr="00580C94" w:rsidDel="0009622C" w:rsidRDefault="00DF6FB8" w:rsidP="009E1272">
            <w:pPr>
              <w:spacing w:after="0" w:line="240" w:lineRule="auto"/>
              <w:rPr>
                <w:rFonts w:cstheme="minorHAnsi"/>
                <w:lang w:val="en-GB"/>
              </w:rPr>
            </w:pPr>
          </w:p>
        </w:tc>
        <w:sdt>
          <w:sdtPr>
            <w:rPr>
              <w:rFonts w:eastAsia="Times New Roman" w:cstheme="minorHAnsi"/>
              <w:color w:val="000000"/>
              <w:lang w:val="en-GB" w:eastAsia="nb-NO"/>
            </w:rPr>
            <w:id w:val="299895665"/>
            <w:placeholder>
              <w:docPart w:val="A648244184804414A4383AC3F87E8D3F"/>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sdtContent>
            <w:tc>
              <w:tcPr>
                <w:tcW w:w="1701" w:type="dxa"/>
              </w:tcPr>
              <w:p w14:paraId="514D64CD" w14:textId="1CCC7139" w:rsidR="00DF6FB8" w:rsidRPr="00580C94" w:rsidRDefault="003E3EDF" w:rsidP="009E1272">
                <w:pPr>
                  <w:spacing w:after="0" w:line="240" w:lineRule="auto"/>
                  <w:rPr>
                    <w:rFonts w:eastAsia="Times New Roman" w:cstheme="minorHAnsi"/>
                    <w:color w:val="000000"/>
                    <w:lang w:val="en-GB" w:eastAsia="nb-NO"/>
                  </w:rPr>
                </w:pPr>
                <w:r w:rsidRPr="00502939">
                  <w:rPr>
                    <w:rStyle w:val="Plassholdertekst"/>
                  </w:rPr>
                  <w:t>Choose an item.</w:t>
                </w:r>
              </w:p>
            </w:tc>
          </w:sdtContent>
        </w:sdt>
      </w:tr>
      <w:tr w:rsidR="009E1272" w:rsidRPr="00EC1514" w14:paraId="238B9AB8" w14:textId="77777777" w:rsidTr="00165EDE">
        <w:trPr>
          <w:trHeight w:hRule="exact" w:val="301"/>
        </w:trPr>
        <w:tc>
          <w:tcPr>
            <w:tcW w:w="4248" w:type="dxa"/>
            <w:shd w:val="clear" w:color="auto" w:fill="auto"/>
            <w:noWrap/>
            <w:hideMark/>
          </w:tcPr>
          <w:p w14:paraId="43B74818" w14:textId="29A82A9C" w:rsidR="009E1272" w:rsidRPr="0003253E" w:rsidRDefault="009E1272" w:rsidP="00DE6695">
            <w:pPr>
              <w:pStyle w:val="Listeavsnitt"/>
              <w:numPr>
                <w:ilvl w:val="0"/>
                <w:numId w:val="19"/>
              </w:numPr>
              <w:rPr>
                <w:rFonts w:asciiTheme="minorHAnsi" w:hAnsiTheme="minorHAnsi" w:cstheme="minorHAnsi"/>
                <w:sz w:val="22"/>
                <w:szCs w:val="22"/>
                <w:lang w:val="en-GB"/>
              </w:rPr>
            </w:pPr>
            <w:r w:rsidRPr="0003253E">
              <w:rPr>
                <w:rFonts w:asciiTheme="minorHAnsi" w:hAnsiTheme="minorHAnsi" w:cstheme="minorHAnsi"/>
                <w:sz w:val="22"/>
                <w:szCs w:val="22"/>
                <w:lang w:val="en-GB"/>
              </w:rPr>
              <w:t>Suitability assessment</w:t>
            </w:r>
          </w:p>
        </w:tc>
        <w:tc>
          <w:tcPr>
            <w:tcW w:w="3685" w:type="dxa"/>
          </w:tcPr>
          <w:p w14:paraId="69559FA7" w14:textId="2AF26272" w:rsidR="009E1272" w:rsidRPr="00580C94" w:rsidRDefault="009E1272" w:rsidP="009E1272">
            <w:pPr>
              <w:rPr>
                <w:rFonts w:cstheme="minorHAnsi"/>
                <w:lang w:val="en-GB"/>
              </w:rPr>
            </w:pPr>
          </w:p>
        </w:tc>
        <w:sdt>
          <w:sdtPr>
            <w:rPr>
              <w:rFonts w:eastAsia="Times New Roman" w:cstheme="minorHAnsi"/>
              <w:color w:val="000000"/>
              <w:lang w:val="en-GB" w:eastAsia="nb-NO"/>
            </w:rPr>
            <w:id w:val="-1453088790"/>
            <w:placeholder>
              <w:docPart w:val="D825A2891AFD4E64A9DD3C065CE14119"/>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sdtContent>
            <w:tc>
              <w:tcPr>
                <w:tcW w:w="1701" w:type="dxa"/>
              </w:tcPr>
              <w:p w14:paraId="14DAA8D4" w14:textId="177A316A" w:rsidR="009E1272" w:rsidRPr="00580C94" w:rsidRDefault="003E3EDF" w:rsidP="009E1272">
                <w:pPr>
                  <w:spacing w:after="0" w:line="240" w:lineRule="auto"/>
                  <w:rPr>
                    <w:rFonts w:eastAsia="Times New Roman" w:cstheme="minorHAnsi"/>
                    <w:color w:val="000000"/>
                    <w:lang w:val="en-GB" w:eastAsia="nb-NO"/>
                  </w:rPr>
                </w:pPr>
                <w:r w:rsidRPr="00502939">
                  <w:rPr>
                    <w:rStyle w:val="Plassholdertekst"/>
                  </w:rPr>
                  <w:t>Choose an item.</w:t>
                </w:r>
              </w:p>
            </w:tc>
          </w:sdtContent>
        </w:sdt>
      </w:tr>
      <w:tr w:rsidR="009E1272" w:rsidRPr="00EC1514" w14:paraId="0751EAE9" w14:textId="77777777" w:rsidTr="00165EDE">
        <w:trPr>
          <w:trHeight w:hRule="exact" w:val="301"/>
        </w:trPr>
        <w:tc>
          <w:tcPr>
            <w:tcW w:w="4248" w:type="dxa"/>
            <w:shd w:val="clear" w:color="auto" w:fill="auto"/>
            <w:noWrap/>
            <w:hideMark/>
          </w:tcPr>
          <w:p w14:paraId="3DBB462F" w14:textId="41637FB1" w:rsidR="009E1272" w:rsidRPr="00580C94" w:rsidRDefault="009E1272" w:rsidP="00684F64">
            <w:pPr>
              <w:pStyle w:val="Listeavsnitt"/>
              <w:numPr>
                <w:ilvl w:val="0"/>
                <w:numId w:val="19"/>
              </w:numPr>
              <w:rPr>
                <w:rFonts w:asciiTheme="minorHAnsi" w:hAnsiTheme="minorHAnsi" w:cstheme="minorHAnsi"/>
                <w:color w:val="000000"/>
                <w:sz w:val="22"/>
                <w:szCs w:val="22"/>
                <w:lang w:val="en-GB"/>
              </w:rPr>
            </w:pPr>
            <w:r w:rsidRPr="00580C94">
              <w:rPr>
                <w:rFonts w:asciiTheme="minorHAnsi" w:hAnsiTheme="minorHAnsi" w:cstheme="minorHAnsi"/>
                <w:color w:val="000000"/>
                <w:sz w:val="22"/>
                <w:szCs w:val="22"/>
                <w:lang w:val="en-GB"/>
              </w:rPr>
              <w:t xml:space="preserve">Scope of work </w:t>
            </w:r>
          </w:p>
          <w:p w14:paraId="54803B89" w14:textId="77777777" w:rsidR="009E1272" w:rsidRPr="00580C94" w:rsidRDefault="009E1272" w:rsidP="009E1272">
            <w:pPr>
              <w:spacing w:after="0" w:line="240" w:lineRule="auto"/>
              <w:rPr>
                <w:rFonts w:eastAsia="Times New Roman" w:cstheme="minorHAnsi"/>
                <w:color w:val="000000"/>
                <w:lang w:val="en-GB" w:eastAsia="nb-NO"/>
              </w:rPr>
            </w:pPr>
          </w:p>
        </w:tc>
        <w:tc>
          <w:tcPr>
            <w:tcW w:w="3685" w:type="dxa"/>
          </w:tcPr>
          <w:p w14:paraId="5678D507" w14:textId="2FB78043" w:rsidR="009E1272" w:rsidRPr="00580C94" w:rsidRDefault="009E1272" w:rsidP="009E1272">
            <w:pPr>
              <w:rPr>
                <w:rFonts w:cstheme="minorHAnsi"/>
                <w:lang w:val="en-GB"/>
              </w:rPr>
            </w:pPr>
          </w:p>
        </w:tc>
        <w:sdt>
          <w:sdtPr>
            <w:rPr>
              <w:rFonts w:eastAsia="Times New Roman" w:cstheme="minorHAnsi"/>
              <w:color w:val="000000"/>
              <w:lang w:val="en-GB" w:eastAsia="nb-NO"/>
            </w:rPr>
            <w:id w:val="-719823921"/>
            <w:placeholder>
              <w:docPart w:val="8A870C8D1A024C7DAA788B5F4CD7BD1F"/>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sdtContent>
            <w:tc>
              <w:tcPr>
                <w:tcW w:w="1701" w:type="dxa"/>
              </w:tcPr>
              <w:p w14:paraId="74915AB6" w14:textId="2E627B18" w:rsidR="009E1272" w:rsidRPr="00580C94" w:rsidRDefault="003E3EDF" w:rsidP="009E1272">
                <w:pPr>
                  <w:spacing w:after="0" w:line="240" w:lineRule="auto"/>
                  <w:rPr>
                    <w:rFonts w:eastAsia="Times New Roman" w:cstheme="minorHAnsi"/>
                    <w:color w:val="000000"/>
                    <w:lang w:val="en-GB" w:eastAsia="nb-NO"/>
                  </w:rPr>
                </w:pPr>
                <w:r w:rsidRPr="00502939">
                  <w:rPr>
                    <w:rStyle w:val="Plassholdertekst"/>
                  </w:rPr>
                  <w:t>Choose an item.</w:t>
                </w:r>
              </w:p>
            </w:tc>
          </w:sdtContent>
        </w:sdt>
      </w:tr>
      <w:tr w:rsidR="009E1272" w:rsidRPr="00EC1514" w14:paraId="55F83055" w14:textId="77777777" w:rsidTr="00165EDE">
        <w:trPr>
          <w:trHeight w:hRule="exact" w:val="301"/>
        </w:trPr>
        <w:tc>
          <w:tcPr>
            <w:tcW w:w="4248" w:type="dxa"/>
            <w:shd w:val="clear" w:color="auto" w:fill="auto"/>
            <w:noWrap/>
            <w:hideMark/>
          </w:tcPr>
          <w:p w14:paraId="6CADAA9C" w14:textId="1FD6A656" w:rsidR="009E1272" w:rsidRPr="00580C94" w:rsidRDefault="009E1272" w:rsidP="00684F64">
            <w:pPr>
              <w:pStyle w:val="Listeavsnitt"/>
              <w:numPr>
                <w:ilvl w:val="0"/>
                <w:numId w:val="19"/>
              </w:numPr>
              <w:rPr>
                <w:rFonts w:asciiTheme="minorHAnsi" w:hAnsiTheme="minorHAnsi" w:cstheme="minorHAnsi"/>
                <w:color w:val="000000"/>
                <w:sz w:val="22"/>
                <w:szCs w:val="22"/>
                <w:lang w:val="en-GB"/>
              </w:rPr>
            </w:pPr>
            <w:r w:rsidRPr="00580C94">
              <w:rPr>
                <w:rFonts w:asciiTheme="minorHAnsi" w:hAnsiTheme="minorHAnsi" w:cstheme="minorHAnsi"/>
                <w:sz w:val="22"/>
                <w:szCs w:val="22"/>
                <w:lang w:val="en-GB"/>
              </w:rPr>
              <w:t>Agreements</w:t>
            </w:r>
          </w:p>
        </w:tc>
        <w:tc>
          <w:tcPr>
            <w:tcW w:w="3685" w:type="dxa"/>
          </w:tcPr>
          <w:p w14:paraId="5D7704D4" w14:textId="48C1AB07" w:rsidR="009E1272" w:rsidRPr="00580C94" w:rsidRDefault="009E1272" w:rsidP="009E1272">
            <w:pPr>
              <w:rPr>
                <w:rFonts w:eastAsia="Times New Roman" w:cstheme="minorHAnsi"/>
                <w:color w:val="000000"/>
                <w:lang w:val="en-GB" w:eastAsia="nb-NO"/>
              </w:rPr>
            </w:pPr>
          </w:p>
        </w:tc>
        <w:sdt>
          <w:sdtPr>
            <w:rPr>
              <w:rFonts w:eastAsia="Times New Roman" w:cstheme="minorHAnsi"/>
              <w:color w:val="000000"/>
              <w:lang w:val="en-GB" w:eastAsia="nb-NO"/>
            </w:rPr>
            <w:id w:val="-467362629"/>
            <w:placeholder>
              <w:docPart w:val="C1779C343B1247B68E1B24407656B6CD"/>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sdtContent>
            <w:tc>
              <w:tcPr>
                <w:tcW w:w="1701" w:type="dxa"/>
              </w:tcPr>
              <w:p w14:paraId="3A01110F" w14:textId="10BE67B5" w:rsidR="009E1272" w:rsidRPr="00580C94" w:rsidRDefault="003E3EDF" w:rsidP="009E1272">
                <w:pPr>
                  <w:spacing w:after="0" w:line="240" w:lineRule="auto"/>
                  <w:rPr>
                    <w:rFonts w:eastAsia="Times New Roman" w:cstheme="minorHAnsi"/>
                    <w:color w:val="000000"/>
                    <w:lang w:val="en-GB" w:eastAsia="nb-NO"/>
                  </w:rPr>
                </w:pPr>
                <w:r w:rsidRPr="00502939">
                  <w:rPr>
                    <w:rStyle w:val="Plassholdertekst"/>
                  </w:rPr>
                  <w:t>Choose an item.</w:t>
                </w:r>
              </w:p>
            </w:tc>
          </w:sdtContent>
        </w:sdt>
      </w:tr>
      <w:tr w:rsidR="009E1272" w:rsidRPr="00EC1514" w14:paraId="7C76F7FE" w14:textId="77777777" w:rsidTr="00165EDE">
        <w:trPr>
          <w:trHeight w:hRule="exact" w:val="301"/>
        </w:trPr>
        <w:tc>
          <w:tcPr>
            <w:tcW w:w="4248" w:type="dxa"/>
            <w:shd w:val="clear" w:color="auto" w:fill="auto"/>
            <w:noWrap/>
            <w:hideMark/>
          </w:tcPr>
          <w:p w14:paraId="2D631C73" w14:textId="0D0FD8EC" w:rsidR="009E1272" w:rsidRPr="00580C94" w:rsidRDefault="009E1272" w:rsidP="00684F64">
            <w:pPr>
              <w:pStyle w:val="Listeavsnitt"/>
              <w:numPr>
                <w:ilvl w:val="0"/>
                <w:numId w:val="19"/>
              </w:numPr>
              <w:rPr>
                <w:rFonts w:asciiTheme="minorHAnsi" w:hAnsiTheme="minorHAnsi" w:cstheme="minorHAnsi"/>
                <w:color w:val="000000"/>
                <w:sz w:val="22"/>
                <w:szCs w:val="22"/>
                <w:lang w:val="en-GB"/>
              </w:rPr>
            </w:pPr>
            <w:r w:rsidRPr="00580C94">
              <w:rPr>
                <w:rFonts w:asciiTheme="minorHAnsi" w:hAnsiTheme="minorHAnsi" w:cstheme="minorHAnsi"/>
                <w:sz w:val="22"/>
                <w:szCs w:val="22"/>
                <w:lang w:val="en-GB"/>
              </w:rPr>
              <w:t>Admission</w:t>
            </w:r>
          </w:p>
        </w:tc>
        <w:tc>
          <w:tcPr>
            <w:tcW w:w="3685" w:type="dxa"/>
          </w:tcPr>
          <w:p w14:paraId="4E472D03" w14:textId="48CB198A" w:rsidR="009E1272" w:rsidRPr="00580C94" w:rsidRDefault="009E1272" w:rsidP="009E1272">
            <w:pPr>
              <w:rPr>
                <w:rFonts w:eastAsia="Times New Roman" w:cstheme="minorHAnsi"/>
                <w:color w:val="000000"/>
                <w:lang w:val="en-GB" w:eastAsia="nb-NO"/>
              </w:rPr>
            </w:pPr>
          </w:p>
        </w:tc>
        <w:sdt>
          <w:sdtPr>
            <w:rPr>
              <w:rFonts w:eastAsia="Times New Roman" w:cstheme="minorHAnsi"/>
              <w:color w:val="000000"/>
              <w:lang w:val="en-GB" w:eastAsia="nb-NO"/>
            </w:rPr>
            <w:id w:val="1708055451"/>
            <w:placeholder>
              <w:docPart w:val="49382F6897514CC5A9DC8873ABA4B612"/>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sdtContent>
            <w:tc>
              <w:tcPr>
                <w:tcW w:w="1701" w:type="dxa"/>
              </w:tcPr>
              <w:p w14:paraId="1B969FA3" w14:textId="1695891B" w:rsidR="009E1272" w:rsidRPr="00580C94" w:rsidRDefault="003E3EDF" w:rsidP="009E1272">
                <w:pPr>
                  <w:spacing w:after="0" w:line="240" w:lineRule="auto"/>
                  <w:rPr>
                    <w:rFonts w:eastAsia="Times New Roman" w:cstheme="minorHAnsi"/>
                    <w:color w:val="000000"/>
                    <w:lang w:val="en-GB" w:eastAsia="nb-NO"/>
                  </w:rPr>
                </w:pPr>
                <w:r w:rsidRPr="00502939">
                  <w:rPr>
                    <w:rStyle w:val="Plassholdertekst"/>
                  </w:rPr>
                  <w:t>Choose an item.</w:t>
                </w:r>
              </w:p>
            </w:tc>
          </w:sdtContent>
        </w:sdt>
      </w:tr>
      <w:tr w:rsidR="009E1272" w:rsidRPr="00EC1514" w14:paraId="6C2DAFF5" w14:textId="77777777" w:rsidTr="00165EDE">
        <w:trPr>
          <w:trHeight w:hRule="exact" w:val="301"/>
        </w:trPr>
        <w:tc>
          <w:tcPr>
            <w:tcW w:w="4248" w:type="dxa"/>
            <w:shd w:val="clear" w:color="auto" w:fill="auto"/>
            <w:noWrap/>
            <w:hideMark/>
          </w:tcPr>
          <w:p w14:paraId="7B14CBEC" w14:textId="230895E6" w:rsidR="009E1272" w:rsidRPr="00580C94" w:rsidRDefault="009E1272" w:rsidP="00684F64">
            <w:pPr>
              <w:pStyle w:val="Listeavsnitt"/>
              <w:numPr>
                <w:ilvl w:val="0"/>
                <w:numId w:val="19"/>
              </w:numPr>
              <w:rPr>
                <w:rFonts w:asciiTheme="minorHAnsi" w:hAnsiTheme="minorHAnsi" w:cstheme="minorHAnsi"/>
                <w:color w:val="000000"/>
                <w:sz w:val="22"/>
                <w:szCs w:val="22"/>
                <w:lang w:val="en-GB"/>
              </w:rPr>
            </w:pPr>
            <w:r w:rsidRPr="00580C94">
              <w:rPr>
                <w:rFonts w:asciiTheme="minorHAnsi" w:hAnsiTheme="minorHAnsi" w:cstheme="minorHAnsi"/>
                <w:color w:val="000000"/>
                <w:sz w:val="22"/>
                <w:szCs w:val="22"/>
                <w:lang w:val="en-GB"/>
              </w:rPr>
              <w:t>Ex</w:t>
            </w:r>
            <w:r w:rsidR="006A11B0">
              <w:rPr>
                <w:rFonts w:asciiTheme="minorHAnsi" w:hAnsiTheme="minorHAnsi" w:cstheme="minorHAnsi"/>
                <w:color w:val="000000"/>
                <w:sz w:val="22"/>
                <w:szCs w:val="22"/>
                <w:lang w:val="en-GB"/>
              </w:rPr>
              <w:t>amen philosophicum</w:t>
            </w:r>
          </w:p>
        </w:tc>
        <w:tc>
          <w:tcPr>
            <w:tcW w:w="3685" w:type="dxa"/>
          </w:tcPr>
          <w:p w14:paraId="67E0184A" w14:textId="41806FF7" w:rsidR="009E1272" w:rsidRPr="00580C94" w:rsidRDefault="009E1272" w:rsidP="009E1272">
            <w:pPr>
              <w:spacing w:after="0" w:line="240" w:lineRule="auto"/>
              <w:rPr>
                <w:rFonts w:eastAsia="Times New Roman" w:cstheme="minorHAnsi"/>
                <w:color w:val="000000"/>
                <w:lang w:val="en-GB" w:eastAsia="nb-NO"/>
              </w:rPr>
            </w:pPr>
          </w:p>
        </w:tc>
        <w:sdt>
          <w:sdtPr>
            <w:rPr>
              <w:rFonts w:eastAsia="Times New Roman" w:cstheme="minorHAnsi"/>
              <w:color w:val="000000"/>
              <w:lang w:val="en-GB" w:eastAsia="nb-NO"/>
            </w:rPr>
            <w:id w:val="859010144"/>
            <w:placeholder>
              <w:docPart w:val="3420A81380554CB195F26355AB9C9CC4"/>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sdtContent>
            <w:tc>
              <w:tcPr>
                <w:tcW w:w="1701" w:type="dxa"/>
              </w:tcPr>
              <w:p w14:paraId="1B10BCF4" w14:textId="78732B4A" w:rsidR="009E1272" w:rsidRPr="00580C94" w:rsidRDefault="003E3EDF" w:rsidP="009E1272">
                <w:pPr>
                  <w:spacing w:after="0" w:line="240" w:lineRule="auto"/>
                  <w:rPr>
                    <w:rFonts w:eastAsia="Times New Roman" w:cstheme="minorHAnsi"/>
                    <w:color w:val="000000"/>
                    <w:lang w:val="en-GB" w:eastAsia="nb-NO"/>
                  </w:rPr>
                </w:pPr>
                <w:r w:rsidRPr="00502939">
                  <w:rPr>
                    <w:rStyle w:val="Plassholdertekst"/>
                  </w:rPr>
                  <w:t>Choose an item.</w:t>
                </w:r>
              </w:p>
            </w:tc>
          </w:sdtContent>
        </w:sdt>
      </w:tr>
      <w:tr w:rsidR="009E1272" w:rsidRPr="00EC1514" w14:paraId="188EFEE8" w14:textId="77777777" w:rsidTr="00F76B79">
        <w:trPr>
          <w:trHeight w:val="300"/>
        </w:trPr>
        <w:tc>
          <w:tcPr>
            <w:tcW w:w="4248" w:type="dxa"/>
            <w:shd w:val="clear" w:color="auto" w:fill="auto"/>
            <w:noWrap/>
            <w:hideMark/>
          </w:tcPr>
          <w:p w14:paraId="2FC4499C" w14:textId="0BA82F96" w:rsidR="009E1272" w:rsidRPr="00580C94" w:rsidRDefault="009E1272" w:rsidP="00684F64">
            <w:pPr>
              <w:pStyle w:val="Listeavsnitt"/>
              <w:numPr>
                <w:ilvl w:val="0"/>
                <w:numId w:val="19"/>
              </w:numPr>
              <w:rPr>
                <w:rFonts w:asciiTheme="minorHAnsi" w:hAnsiTheme="minorHAnsi" w:cstheme="minorHAnsi"/>
                <w:color w:val="000000"/>
                <w:sz w:val="22"/>
                <w:szCs w:val="22"/>
                <w:lang w:val="en-GB"/>
              </w:rPr>
            </w:pPr>
            <w:r w:rsidRPr="00210BEA">
              <w:rPr>
                <w:rFonts w:asciiTheme="minorHAnsi" w:hAnsiTheme="minorHAnsi" w:cstheme="minorHAnsi"/>
                <w:sz w:val="22"/>
                <w:szCs w:val="22"/>
                <w:lang w:val="en-GB"/>
              </w:rPr>
              <w:t>Bachelor</w:t>
            </w:r>
            <w:r w:rsidR="00ED3D83" w:rsidRPr="00210BEA">
              <w:rPr>
                <w:rFonts w:asciiTheme="minorHAnsi" w:hAnsiTheme="minorHAnsi" w:cstheme="minorHAnsi"/>
                <w:sz w:val="22"/>
                <w:szCs w:val="22"/>
                <w:lang w:val="en-GB"/>
              </w:rPr>
              <w:t>’s</w:t>
            </w:r>
            <w:r w:rsidRPr="00210BEA">
              <w:rPr>
                <w:rFonts w:asciiTheme="minorHAnsi" w:hAnsiTheme="minorHAnsi" w:cstheme="minorHAnsi"/>
                <w:sz w:val="22"/>
                <w:szCs w:val="22"/>
                <w:lang w:val="en-GB"/>
              </w:rPr>
              <w:t xml:space="preserve"> – Specialisation</w:t>
            </w:r>
          </w:p>
        </w:tc>
        <w:tc>
          <w:tcPr>
            <w:tcW w:w="3685" w:type="dxa"/>
          </w:tcPr>
          <w:p w14:paraId="1848A60A" w14:textId="74BE185D" w:rsidR="009E1272" w:rsidRPr="00580C94" w:rsidRDefault="009E1272" w:rsidP="009E1272">
            <w:pPr>
              <w:spacing w:after="0" w:line="240" w:lineRule="auto"/>
              <w:rPr>
                <w:rFonts w:eastAsia="Times New Roman" w:cstheme="minorHAnsi"/>
                <w:color w:val="000000"/>
                <w:lang w:val="en-GB" w:eastAsia="nb-NO"/>
              </w:rPr>
            </w:pPr>
          </w:p>
        </w:tc>
        <w:sdt>
          <w:sdtPr>
            <w:rPr>
              <w:rFonts w:eastAsia="Times New Roman" w:cstheme="minorHAnsi"/>
              <w:color w:val="000000"/>
              <w:lang w:val="en-GB" w:eastAsia="nb-NO"/>
            </w:rPr>
            <w:id w:val="198061002"/>
            <w:placeholder>
              <w:docPart w:val="C7FFEF98B77D482ABCD58B8C31C98662"/>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sdtContent>
            <w:tc>
              <w:tcPr>
                <w:tcW w:w="1701" w:type="dxa"/>
              </w:tcPr>
              <w:p w14:paraId="3616823C" w14:textId="1481328E" w:rsidR="009E1272" w:rsidRPr="00580C94" w:rsidRDefault="003E3EDF" w:rsidP="009E1272">
                <w:pPr>
                  <w:spacing w:after="0" w:line="240" w:lineRule="auto"/>
                  <w:rPr>
                    <w:rFonts w:eastAsia="Times New Roman" w:cstheme="minorHAnsi"/>
                    <w:color w:val="000000"/>
                    <w:lang w:val="en-GB" w:eastAsia="nb-NO"/>
                  </w:rPr>
                </w:pPr>
                <w:r w:rsidRPr="00502939">
                  <w:rPr>
                    <w:rStyle w:val="Plassholdertekst"/>
                  </w:rPr>
                  <w:t>Choose an item.</w:t>
                </w:r>
              </w:p>
            </w:tc>
          </w:sdtContent>
        </w:sdt>
      </w:tr>
      <w:tr w:rsidR="009E1272" w:rsidRPr="008E4BBA" w14:paraId="1207F787" w14:textId="77777777" w:rsidTr="00F76B79">
        <w:trPr>
          <w:trHeight w:val="300"/>
        </w:trPr>
        <w:tc>
          <w:tcPr>
            <w:tcW w:w="4248" w:type="dxa"/>
            <w:shd w:val="clear" w:color="auto" w:fill="auto"/>
            <w:noWrap/>
            <w:hideMark/>
          </w:tcPr>
          <w:p w14:paraId="40D5CC38" w14:textId="033149EC" w:rsidR="009E1272" w:rsidRPr="00ED3D83" w:rsidRDefault="009E1272" w:rsidP="00684F64">
            <w:pPr>
              <w:pStyle w:val="Listeavsnitt"/>
              <w:numPr>
                <w:ilvl w:val="0"/>
                <w:numId w:val="19"/>
              </w:numPr>
              <w:rPr>
                <w:rFonts w:asciiTheme="minorHAnsi" w:hAnsiTheme="minorHAnsi" w:cstheme="minorHAnsi"/>
                <w:sz w:val="22"/>
                <w:szCs w:val="22"/>
                <w:lang w:val="en-GB"/>
              </w:rPr>
            </w:pPr>
            <w:r w:rsidRPr="00ED3D83">
              <w:rPr>
                <w:rFonts w:asciiTheme="minorHAnsi" w:hAnsiTheme="minorHAnsi" w:cstheme="minorHAnsi"/>
                <w:sz w:val="22"/>
                <w:szCs w:val="22"/>
                <w:lang w:val="en-GB"/>
              </w:rPr>
              <w:t xml:space="preserve">Two-year </w:t>
            </w:r>
            <w:r w:rsidR="00862113" w:rsidRPr="00ED3D83">
              <w:rPr>
                <w:rFonts w:asciiTheme="minorHAnsi" w:hAnsiTheme="minorHAnsi" w:cstheme="minorHAnsi"/>
                <w:sz w:val="22"/>
                <w:szCs w:val="22"/>
                <w:lang w:val="en-GB"/>
              </w:rPr>
              <w:t>m</w:t>
            </w:r>
            <w:r w:rsidRPr="00ED3D83">
              <w:rPr>
                <w:rFonts w:asciiTheme="minorHAnsi" w:hAnsiTheme="minorHAnsi" w:cstheme="minorHAnsi"/>
                <w:sz w:val="22"/>
                <w:szCs w:val="22"/>
                <w:lang w:val="en-GB"/>
              </w:rPr>
              <w:t>aster’s - Academic require</w:t>
            </w:r>
            <w:r w:rsidR="00A87B39" w:rsidRPr="00ED3D83">
              <w:rPr>
                <w:rFonts w:asciiTheme="minorHAnsi" w:hAnsiTheme="minorHAnsi" w:cstheme="minorHAnsi"/>
                <w:sz w:val="22"/>
                <w:szCs w:val="22"/>
                <w:lang w:val="en-GB"/>
              </w:rPr>
              <w:t>-</w:t>
            </w:r>
            <w:r w:rsidRPr="00ED3D83">
              <w:rPr>
                <w:rFonts w:asciiTheme="minorHAnsi" w:hAnsiTheme="minorHAnsi" w:cstheme="minorHAnsi"/>
                <w:sz w:val="22"/>
                <w:szCs w:val="22"/>
                <w:lang w:val="en-GB"/>
              </w:rPr>
              <w:t xml:space="preserve">ments </w:t>
            </w:r>
            <w:r w:rsidR="00AD187E">
              <w:rPr>
                <w:rFonts w:asciiTheme="minorHAnsi" w:hAnsiTheme="minorHAnsi" w:cstheme="minorHAnsi"/>
                <w:sz w:val="22"/>
                <w:szCs w:val="22"/>
                <w:lang w:val="en-GB"/>
              </w:rPr>
              <w:t>on which</w:t>
            </w:r>
            <w:r w:rsidR="00AD187E" w:rsidRPr="00ED3D83">
              <w:rPr>
                <w:rFonts w:asciiTheme="minorHAnsi" w:hAnsiTheme="minorHAnsi" w:cstheme="minorHAnsi"/>
                <w:sz w:val="22"/>
                <w:szCs w:val="22"/>
                <w:lang w:val="en-GB"/>
              </w:rPr>
              <w:t xml:space="preserve"> </w:t>
            </w:r>
            <w:r w:rsidRPr="00ED3D83">
              <w:rPr>
                <w:rFonts w:asciiTheme="minorHAnsi" w:hAnsiTheme="minorHAnsi" w:cstheme="minorHAnsi"/>
                <w:sz w:val="22"/>
                <w:szCs w:val="22"/>
                <w:lang w:val="en-GB"/>
              </w:rPr>
              <w:t>the programme is based</w:t>
            </w:r>
          </w:p>
        </w:tc>
        <w:tc>
          <w:tcPr>
            <w:tcW w:w="3685" w:type="dxa"/>
          </w:tcPr>
          <w:p w14:paraId="65085430" w14:textId="58F90E7D" w:rsidR="009E1272" w:rsidRPr="00580C94" w:rsidRDefault="009E1272" w:rsidP="009E1272">
            <w:pPr>
              <w:rPr>
                <w:rFonts w:cstheme="minorHAnsi"/>
                <w:lang w:val="en-GB"/>
              </w:rPr>
            </w:pPr>
          </w:p>
        </w:tc>
        <w:sdt>
          <w:sdtPr>
            <w:rPr>
              <w:rFonts w:eastAsia="Times New Roman" w:cstheme="minorHAnsi"/>
              <w:color w:val="000000"/>
              <w:lang w:val="en-GB" w:eastAsia="nb-NO"/>
            </w:rPr>
            <w:id w:val="-667095590"/>
            <w:placeholder>
              <w:docPart w:val="1E556F947AE04BB3BF869A7DC7A935D8"/>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sdtContent>
            <w:tc>
              <w:tcPr>
                <w:tcW w:w="1701" w:type="dxa"/>
              </w:tcPr>
              <w:p w14:paraId="0B929918" w14:textId="1112DD43" w:rsidR="009E1272" w:rsidRPr="00580C94" w:rsidRDefault="003E3EDF" w:rsidP="009E1272">
                <w:pPr>
                  <w:spacing w:after="0" w:line="240" w:lineRule="auto"/>
                  <w:rPr>
                    <w:rFonts w:eastAsia="Times New Roman" w:cstheme="minorHAnsi"/>
                    <w:color w:val="000000"/>
                    <w:lang w:val="en-GB" w:eastAsia="nb-NO"/>
                  </w:rPr>
                </w:pPr>
                <w:r w:rsidRPr="00502939">
                  <w:rPr>
                    <w:rStyle w:val="Plassholdertekst"/>
                  </w:rPr>
                  <w:t>Choose an item.</w:t>
                </w:r>
              </w:p>
            </w:tc>
          </w:sdtContent>
        </w:sdt>
      </w:tr>
      <w:tr w:rsidR="009E1272" w:rsidRPr="008E3C75" w14:paraId="2AD8FA7B" w14:textId="77777777" w:rsidTr="00F76B79">
        <w:trPr>
          <w:trHeight w:val="300"/>
        </w:trPr>
        <w:tc>
          <w:tcPr>
            <w:tcW w:w="4248" w:type="dxa"/>
            <w:shd w:val="clear" w:color="auto" w:fill="auto"/>
            <w:noWrap/>
            <w:hideMark/>
          </w:tcPr>
          <w:p w14:paraId="56AFA64C" w14:textId="46A20ACD" w:rsidR="009E1272" w:rsidRPr="00ED3D83" w:rsidRDefault="009E1272" w:rsidP="00684F64">
            <w:pPr>
              <w:pStyle w:val="Listeavsnitt"/>
              <w:numPr>
                <w:ilvl w:val="0"/>
                <w:numId w:val="19"/>
              </w:numPr>
              <w:rPr>
                <w:rFonts w:asciiTheme="minorHAnsi" w:hAnsiTheme="minorHAnsi" w:cstheme="minorHAnsi"/>
                <w:color w:val="000000"/>
                <w:sz w:val="22"/>
                <w:szCs w:val="22"/>
                <w:lang w:val="en-GB"/>
              </w:rPr>
            </w:pPr>
            <w:r w:rsidRPr="00ED3D83">
              <w:rPr>
                <w:rFonts w:asciiTheme="minorHAnsi" w:hAnsiTheme="minorHAnsi" w:cstheme="minorHAnsi"/>
                <w:sz w:val="22"/>
                <w:szCs w:val="22"/>
                <w:lang w:val="en-GB"/>
              </w:rPr>
              <w:t xml:space="preserve">Two- and five-year </w:t>
            </w:r>
            <w:r w:rsidR="008404D3" w:rsidRPr="00ED3D83">
              <w:rPr>
                <w:rFonts w:asciiTheme="minorHAnsi" w:hAnsiTheme="minorHAnsi" w:cstheme="minorHAnsi"/>
                <w:sz w:val="22"/>
                <w:szCs w:val="22"/>
                <w:lang w:val="en-GB"/>
              </w:rPr>
              <w:t>m</w:t>
            </w:r>
            <w:r w:rsidRPr="00ED3D83">
              <w:rPr>
                <w:rFonts w:asciiTheme="minorHAnsi" w:hAnsiTheme="minorHAnsi" w:cstheme="minorHAnsi"/>
                <w:sz w:val="22"/>
                <w:szCs w:val="22"/>
                <w:lang w:val="en-GB"/>
              </w:rPr>
              <w:t>aster’s - Independent work</w:t>
            </w:r>
          </w:p>
        </w:tc>
        <w:tc>
          <w:tcPr>
            <w:tcW w:w="3685" w:type="dxa"/>
          </w:tcPr>
          <w:p w14:paraId="2B8B8A8D" w14:textId="56289E69" w:rsidR="009E1272" w:rsidRPr="00580C94" w:rsidRDefault="009E1272" w:rsidP="009E1272">
            <w:pPr>
              <w:spacing w:after="0" w:line="240" w:lineRule="auto"/>
              <w:rPr>
                <w:rFonts w:eastAsia="Times New Roman" w:cstheme="minorHAnsi"/>
                <w:color w:val="000000"/>
                <w:lang w:val="en-GB" w:eastAsia="nb-NO"/>
              </w:rPr>
            </w:pPr>
          </w:p>
        </w:tc>
        <w:sdt>
          <w:sdtPr>
            <w:rPr>
              <w:rFonts w:eastAsia="Times New Roman" w:cstheme="minorHAnsi"/>
              <w:color w:val="000000"/>
              <w:lang w:val="en-GB" w:eastAsia="nb-NO"/>
            </w:rPr>
            <w:id w:val="-1482613699"/>
            <w:placeholder>
              <w:docPart w:val="AB2169AA48F54DCC8F3C0BDC9CC4B3E1"/>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sdtContent>
            <w:tc>
              <w:tcPr>
                <w:tcW w:w="1701" w:type="dxa"/>
              </w:tcPr>
              <w:p w14:paraId="234F0E01" w14:textId="5163B9F4" w:rsidR="009E1272" w:rsidRPr="00580C94" w:rsidRDefault="003E3EDF" w:rsidP="009E1272">
                <w:pPr>
                  <w:spacing w:after="0" w:line="240" w:lineRule="auto"/>
                  <w:rPr>
                    <w:rFonts w:eastAsia="Times New Roman" w:cstheme="minorHAnsi"/>
                    <w:color w:val="000000"/>
                    <w:lang w:val="en-GB" w:eastAsia="nb-NO"/>
                  </w:rPr>
                </w:pPr>
                <w:r w:rsidRPr="00502939">
                  <w:rPr>
                    <w:rStyle w:val="Plassholdertekst"/>
                  </w:rPr>
                  <w:t>Choose an item.</w:t>
                </w:r>
              </w:p>
            </w:tc>
          </w:sdtContent>
        </w:sdt>
      </w:tr>
      <w:tr w:rsidR="009E1272" w:rsidRPr="008E4BBA" w14:paraId="1F8714C6" w14:textId="77777777" w:rsidTr="00F76B79">
        <w:trPr>
          <w:trHeight w:val="300"/>
        </w:trPr>
        <w:tc>
          <w:tcPr>
            <w:tcW w:w="4248" w:type="dxa"/>
            <w:shd w:val="clear" w:color="auto" w:fill="auto"/>
            <w:noWrap/>
            <w:hideMark/>
          </w:tcPr>
          <w:p w14:paraId="610E0A69" w14:textId="3762C778" w:rsidR="009E1272" w:rsidRPr="00ED3D83" w:rsidRDefault="009E1272" w:rsidP="00684F64">
            <w:pPr>
              <w:pStyle w:val="Listeavsnitt"/>
              <w:numPr>
                <w:ilvl w:val="0"/>
                <w:numId w:val="19"/>
              </w:numPr>
              <w:rPr>
                <w:rFonts w:asciiTheme="minorHAnsi" w:hAnsiTheme="minorHAnsi" w:cstheme="minorHAnsi"/>
                <w:color w:val="000000"/>
                <w:sz w:val="22"/>
                <w:szCs w:val="22"/>
                <w:lang w:val="en-GB"/>
              </w:rPr>
            </w:pPr>
            <w:r w:rsidRPr="00ED3D83">
              <w:rPr>
                <w:rFonts w:asciiTheme="minorHAnsi" w:hAnsiTheme="minorHAnsi" w:cstheme="minorHAnsi"/>
                <w:sz w:val="22"/>
                <w:szCs w:val="22"/>
                <w:lang w:val="en-GB"/>
              </w:rPr>
              <w:t xml:space="preserve">Experience-based </w:t>
            </w:r>
            <w:r w:rsidR="008404D3" w:rsidRPr="00ED3D83">
              <w:rPr>
                <w:rFonts w:asciiTheme="minorHAnsi" w:hAnsiTheme="minorHAnsi" w:cstheme="minorHAnsi"/>
                <w:sz w:val="22"/>
                <w:szCs w:val="22"/>
                <w:lang w:val="en-GB"/>
              </w:rPr>
              <w:t>m</w:t>
            </w:r>
            <w:r w:rsidRPr="00ED3D83">
              <w:rPr>
                <w:rFonts w:asciiTheme="minorHAnsi" w:hAnsiTheme="minorHAnsi" w:cstheme="minorHAnsi"/>
                <w:sz w:val="22"/>
                <w:szCs w:val="22"/>
                <w:lang w:val="en-GB"/>
              </w:rPr>
              <w:t>aster</w:t>
            </w:r>
            <w:r w:rsidR="00E32626" w:rsidRPr="00ED3D83">
              <w:rPr>
                <w:rFonts w:asciiTheme="minorHAnsi" w:hAnsiTheme="minorHAnsi" w:cstheme="minorHAnsi"/>
                <w:sz w:val="22"/>
                <w:szCs w:val="22"/>
                <w:lang w:val="en-GB"/>
              </w:rPr>
              <w:t>’s</w:t>
            </w:r>
            <w:r w:rsidRPr="00ED3D83">
              <w:rPr>
                <w:rFonts w:asciiTheme="minorHAnsi" w:hAnsiTheme="minorHAnsi" w:cstheme="minorHAnsi"/>
                <w:sz w:val="22"/>
                <w:szCs w:val="22"/>
                <w:lang w:val="en-GB"/>
              </w:rPr>
              <w:t xml:space="preserve"> - Relevant work experience</w:t>
            </w:r>
          </w:p>
        </w:tc>
        <w:tc>
          <w:tcPr>
            <w:tcW w:w="3685" w:type="dxa"/>
          </w:tcPr>
          <w:p w14:paraId="72B25427" w14:textId="12105675" w:rsidR="009E1272" w:rsidRPr="00580C94" w:rsidRDefault="009E1272" w:rsidP="009E1272">
            <w:pPr>
              <w:rPr>
                <w:rFonts w:cstheme="minorHAnsi"/>
                <w:lang w:val="en-GB"/>
              </w:rPr>
            </w:pPr>
          </w:p>
        </w:tc>
        <w:sdt>
          <w:sdtPr>
            <w:rPr>
              <w:rFonts w:eastAsia="Times New Roman" w:cstheme="minorHAnsi"/>
              <w:color w:val="000000"/>
              <w:lang w:val="en-GB" w:eastAsia="nb-NO"/>
            </w:rPr>
            <w:id w:val="-1044674007"/>
            <w:placeholder>
              <w:docPart w:val="523D099779004927B1B371CC76EDCE6B"/>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sdtContent>
            <w:tc>
              <w:tcPr>
                <w:tcW w:w="1701" w:type="dxa"/>
              </w:tcPr>
              <w:p w14:paraId="3E535F98" w14:textId="537DE795" w:rsidR="009E1272" w:rsidRPr="00580C94" w:rsidRDefault="003E3EDF" w:rsidP="009E1272">
                <w:pPr>
                  <w:spacing w:after="0" w:line="240" w:lineRule="auto"/>
                  <w:rPr>
                    <w:rFonts w:eastAsia="Times New Roman" w:cstheme="minorHAnsi"/>
                    <w:color w:val="000000"/>
                    <w:lang w:val="en-GB" w:eastAsia="nb-NO"/>
                  </w:rPr>
                </w:pPr>
                <w:r w:rsidRPr="00502939">
                  <w:rPr>
                    <w:rStyle w:val="Plassholdertekst"/>
                  </w:rPr>
                  <w:t>Choose an item.</w:t>
                </w:r>
              </w:p>
            </w:tc>
          </w:sdtContent>
        </w:sdt>
      </w:tr>
      <w:tr w:rsidR="009E1272" w:rsidRPr="00EC1514" w14:paraId="665F28AB" w14:textId="77777777" w:rsidTr="00F76B79">
        <w:trPr>
          <w:trHeight w:val="300"/>
        </w:trPr>
        <w:tc>
          <w:tcPr>
            <w:tcW w:w="4248" w:type="dxa"/>
            <w:shd w:val="clear" w:color="auto" w:fill="auto"/>
            <w:noWrap/>
            <w:hideMark/>
          </w:tcPr>
          <w:p w14:paraId="1C34BF82" w14:textId="3B2E4696" w:rsidR="009E1272" w:rsidRPr="00580C94" w:rsidRDefault="009E1272" w:rsidP="00684F64">
            <w:pPr>
              <w:pStyle w:val="Listeavsnitt"/>
              <w:numPr>
                <w:ilvl w:val="0"/>
                <w:numId w:val="19"/>
              </w:numPr>
              <w:rPr>
                <w:rFonts w:asciiTheme="minorHAnsi" w:hAnsiTheme="minorHAnsi" w:cstheme="minorHAnsi"/>
                <w:sz w:val="22"/>
                <w:szCs w:val="22"/>
                <w:lang w:val="en-GB"/>
              </w:rPr>
            </w:pPr>
            <w:r w:rsidRPr="00580C94">
              <w:rPr>
                <w:rFonts w:asciiTheme="minorHAnsi" w:hAnsiTheme="minorHAnsi" w:cstheme="minorHAnsi"/>
                <w:sz w:val="22"/>
                <w:szCs w:val="22"/>
                <w:lang w:val="en-GB"/>
              </w:rPr>
              <w:t>Supervised professional training</w:t>
            </w:r>
          </w:p>
        </w:tc>
        <w:tc>
          <w:tcPr>
            <w:tcW w:w="3685" w:type="dxa"/>
          </w:tcPr>
          <w:p w14:paraId="2EA38DF5" w14:textId="6E53AB42" w:rsidR="009E1272" w:rsidRPr="00580C94" w:rsidRDefault="009E1272" w:rsidP="009E1272">
            <w:pPr>
              <w:spacing w:after="0" w:line="240" w:lineRule="auto"/>
              <w:rPr>
                <w:rFonts w:eastAsia="Times New Roman" w:cstheme="minorHAnsi"/>
                <w:color w:val="000000"/>
                <w:lang w:val="en-GB" w:eastAsia="nb-NO"/>
              </w:rPr>
            </w:pPr>
          </w:p>
        </w:tc>
        <w:sdt>
          <w:sdtPr>
            <w:rPr>
              <w:rFonts w:eastAsia="Times New Roman" w:cstheme="minorHAnsi"/>
              <w:color w:val="000000"/>
              <w:lang w:val="en-GB" w:eastAsia="nb-NO"/>
            </w:rPr>
            <w:id w:val="163510317"/>
            <w:placeholder>
              <w:docPart w:val="AA8D5D9F509A4DB3B9925F0A9B282DEF"/>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sdtContent>
            <w:tc>
              <w:tcPr>
                <w:tcW w:w="1701" w:type="dxa"/>
              </w:tcPr>
              <w:p w14:paraId="5389BE87" w14:textId="1F392F44" w:rsidR="009E1272" w:rsidRPr="00580C94" w:rsidRDefault="003E3EDF" w:rsidP="009E1272">
                <w:pPr>
                  <w:spacing w:after="0" w:line="240" w:lineRule="auto"/>
                  <w:rPr>
                    <w:rFonts w:eastAsia="Times New Roman" w:cstheme="minorHAnsi"/>
                    <w:color w:val="000000"/>
                    <w:lang w:val="en-GB" w:eastAsia="nb-NO"/>
                  </w:rPr>
                </w:pPr>
                <w:r w:rsidRPr="00502939">
                  <w:rPr>
                    <w:rStyle w:val="Plassholdertekst"/>
                  </w:rPr>
                  <w:t>Choose an item.</w:t>
                </w:r>
              </w:p>
            </w:tc>
          </w:sdtContent>
        </w:sdt>
      </w:tr>
      <w:tr w:rsidR="009E1272" w:rsidRPr="008E4BBA" w14:paraId="38A7DAF9" w14:textId="77777777" w:rsidTr="00165EDE">
        <w:trPr>
          <w:trHeight w:hRule="exact" w:val="301"/>
        </w:trPr>
        <w:tc>
          <w:tcPr>
            <w:tcW w:w="4248" w:type="dxa"/>
            <w:shd w:val="clear" w:color="auto" w:fill="auto"/>
            <w:noWrap/>
            <w:hideMark/>
          </w:tcPr>
          <w:p w14:paraId="6BA809FA" w14:textId="2F4C0E19" w:rsidR="009E1272" w:rsidRPr="00580C94" w:rsidRDefault="009E1272" w:rsidP="00684F64">
            <w:pPr>
              <w:pStyle w:val="Listeavsnitt"/>
              <w:numPr>
                <w:ilvl w:val="0"/>
                <w:numId w:val="19"/>
              </w:numPr>
              <w:rPr>
                <w:rFonts w:asciiTheme="minorHAnsi" w:hAnsiTheme="minorHAnsi" w:cstheme="minorHAnsi"/>
                <w:sz w:val="22"/>
                <w:szCs w:val="22"/>
                <w:lang w:val="en-GB"/>
              </w:rPr>
            </w:pPr>
            <w:r w:rsidRPr="00580C94">
              <w:rPr>
                <w:rFonts w:asciiTheme="minorHAnsi" w:hAnsiTheme="minorHAnsi" w:cstheme="minorHAnsi"/>
                <w:sz w:val="22"/>
                <w:szCs w:val="22"/>
                <w:lang w:val="en-GB"/>
              </w:rPr>
              <w:t xml:space="preserve">Link to R&amp;D </w:t>
            </w:r>
          </w:p>
        </w:tc>
        <w:tc>
          <w:tcPr>
            <w:tcW w:w="3685" w:type="dxa"/>
          </w:tcPr>
          <w:p w14:paraId="28939E34" w14:textId="7139D00E" w:rsidR="009E1272" w:rsidRPr="00580C94" w:rsidRDefault="009E1272" w:rsidP="009E1272">
            <w:pPr>
              <w:rPr>
                <w:rFonts w:eastAsia="Times New Roman" w:cstheme="minorHAnsi"/>
                <w:color w:val="000000"/>
                <w:lang w:val="en-GB" w:eastAsia="nb-NO"/>
              </w:rPr>
            </w:pPr>
          </w:p>
        </w:tc>
        <w:sdt>
          <w:sdtPr>
            <w:rPr>
              <w:rFonts w:eastAsia="Times New Roman" w:cstheme="minorHAnsi"/>
              <w:color w:val="000000"/>
              <w:lang w:val="en-GB" w:eastAsia="nb-NO"/>
            </w:rPr>
            <w:id w:val="505103121"/>
            <w:placeholder>
              <w:docPart w:val="8FE6D1227E394AE39AA91E4DF002EC28"/>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sdtContent>
            <w:tc>
              <w:tcPr>
                <w:tcW w:w="1701" w:type="dxa"/>
              </w:tcPr>
              <w:p w14:paraId="4228F766" w14:textId="1919BE17" w:rsidR="009E1272" w:rsidRPr="00580C94" w:rsidRDefault="003E3EDF" w:rsidP="009E1272">
                <w:pPr>
                  <w:spacing w:after="0" w:line="240" w:lineRule="auto"/>
                  <w:rPr>
                    <w:rFonts w:eastAsia="Times New Roman" w:cstheme="minorHAnsi"/>
                    <w:color w:val="000000"/>
                    <w:lang w:val="en-GB" w:eastAsia="nb-NO"/>
                  </w:rPr>
                </w:pPr>
                <w:r w:rsidRPr="00502939">
                  <w:rPr>
                    <w:rStyle w:val="Plassholdertekst"/>
                  </w:rPr>
                  <w:t>Choose an item.</w:t>
                </w:r>
              </w:p>
            </w:tc>
          </w:sdtContent>
        </w:sdt>
      </w:tr>
      <w:tr w:rsidR="009E1272" w:rsidRPr="008E4BBA" w14:paraId="1046CA58" w14:textId="77777777" w:rsidTr="00165EDE">
        <w:trPr>
          <w:trHeight w:hRule="exact" w:val="301"/>
        </w:trPr>
        <w:tc>
          <w:tcPr>
            <w:tcW w:w="4248" w:type="dxa"/>
            <w:shd w:val="clear" w:color="auto" w:fill="auto"/>
            <w:noWrap/>
            <w:hideMark/>
          </w:tcPr>
          <w:p w14:paraId="1A8850E9" w14:textId="5AE347D7" w:rsidR="009E1272" w:rsidRPr="00580C94" w:rsidRDefault="009E1272" w:rsidP="00684F64">
            <w:pPr>
              <w:pStyle w:val="Listeavsnitt"/>
              <w:numPr>
                <w:ilvl w:val="0"/>
                <w:numId w:val="19"/>
              </w:numPr>
              <w:rPr>
                <w:rFonts w:asciiTheme="minorHAnsi" w:hAnsiTheme="minorHAnsi" w:cstheme="minorHAnsi"/>
                <w:sz w:val="22"/>
                <w:szCs w:val="22"/>
                <w:lang w:val="en-GB"/>
              </w:rPr>
            </w:pPr>
            <w:r w:rsidRPr="00580C94">
              <w:rPr>
                <w:rFonts w:asciiTheme="minorHAnsi" w:hAnsiTheme="minorHAnsi" w:cstheme="minorHAnsi"/>
                <w:sz w:val="22"/>
                <w:szCs w:val="22"/>
                <w:lang w:val="en-GB"/>
              </w:rPr>
              <w:t>Support functions and infrastructure</w:t>
            </w:r>
          </w:p>
        </w:tc>
        <w:tc>
          <w:tcPr>
            <w:tcW w:w="3685" w:type="dxa"/>
          </w:tcPr>
          <w:p w14:paraId="7A94B4EF" w14:textId="5453136F" w:rsidR="009E1272" w:rsidRPr="00580C94" w:rsidRDefault="009E1272" w:rsidP="009E1272">
            <w:pPr>
              <w:rPr>
                <w:rFonts w:cstheme="minorHAnsi"/>
                <w:lang w:val="en-GB"/>
              </w:rPr>
            </w:pPr>
          </w:p>
        </w:tc>
        <w:sdt>
          <w:sdtPr>
            <w:rPr>
              <w:rFonts w:eastAsia="Times New Roman" w:cstheme="minorHAnsi"/>
              <w:color w:val="000000"/>
              <w:lang w:val="en-GB" w:eastAsia="nb-NO"/>
            </w:rPr>
            <w:id w:val="-262987629"/>
            <w:placeholder>
              <w:docPart w:val="1CE870051E7D4722A36F4592353D13F4"/>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sdtContent>
            <w:tc>
              <w:tcPr>
                <w:tcW w:w="1701" w:type="dxa"/>
              </w:tcPr>
              <w:p w14:paraId="35EE412A" w14:textId="772277C8" w:rsidR="009E1272" w:rsidRPr="00580C94" w:rsidRDefault="003E3EDF" w:rsidP="009E1272">
                <w:pPr>
                  <w:spacing w:after="0" w:line="240" w:lineRule="auto"/>
                  <w:rPr>
                    <w:rFonts w:eastAsia="Times New Roman" w:cstheme="minorHAnsi"/>
                    <w:color w:val="000000"/>
                    <w:lang w:val="en-GB" w:eastAsia="nb-NO"/>
                  </w:rPr>
                </w:pPr>
                <w:r w:rsidRPr="00502939">
                  <w:rPr>
                    <w:rStyle w:val="Plassholdertekst"/>
                  </w:rPr>
                  <w:t>Choose an item.</w:t>
                </w:r>
              </w:p>
            </w:tc>
          </w:sdtContent>
        </w:sdt>
      </w:tr>
      <w:tr w:rsidR="00861550" w:rsidRPr="008E4BBA" w14:paraId="35058350" w14:textId="77777777" w:rsidTr="00F76B79">
        <w:trPr>
          <w:trHeight w:val="300"/>
        </w:trPr>
        <w:tc>
          <w:tcPr>
            <w:tcW w:w="4248" w:type="dxa"/>
            <w:shd w:val="clear" w:color="auto" w:fill="auto"/>
            <w:noWrap/>
          </w:tcPr>
          <w:p w14:paraId="113240CF" w14:textId="15D4357A" w:rsidR="00861550" w:rsidRPr="00580C94" w:rsidRDefault="009E5F4D" w:rsidP="00684F64">
            <w:pPr>
              <w:pStyle w:val="Listeavsnitt"/>
              <w:numPr>
                <w:ilvl w:val="0"/>
                <w:numId w:val="19"/>
              </w:numPr>
              <w:rPr>
                <w:rFonts w:asciiTheme="minorHAnsi" w:hAnsiTheme="minorHAnsi" w:cstheme="minorHAnsi"/>
                <w:sz w:val="22"/>
                <w:szCs w:val="22"/>
                <w:lang w:val="en-GB"/>
              </w:rPr>
            </w:pPr>
            <w:r w:rsidRPr="00580C94">
              <w:rPr>
                <w:rFonts w:asciiTheme="minorHAnsi" w:hAnsiTheme="minorHAnsi" w:cstheme="minorHAnsi"/>
                <w:sz w:val="22"/>
                <w:szCs w:val="22"/>
                <w:lang w:val="en-GB"/>
              </w:rPr>
              <w:t>Academic</w:t>
            </w:r>
            <w:r w:rsidR="00570725">
              <w:rPr>
                <w:rFonts w:asciiTheme="minorHAnsi" w:hAnsiTheme="minorHAnsi" w:cstheme="minorHAnsi"/>
                <w:sz w:val="22"/>
                <w:szCs w:val="22"/>
                <w:lang w:val="en-GB"/>
              </w:rPr>
              <w:t xml:space="preserve"> environment</w:t>
            </w:r>
            <w:r w:rsidRPr="00580C94">
              <w:rPr>
                <w:rFonts w:asciiTheme="minorHAnsi" w:hAnsiTheme="minorHAnsi" w:cstheme="minorHAnsi"/>
                <w:sz w:val="22"/>
                <w:szCs w:val="22"/>
                <w:lang w:val="en-GB"/>
              </w:rPr>
              <w:t xml:space="preserve"> </w:t>
            </w:r>
            <w:r w:rsidR="00F65DA6" w:rsidRPr="00580C94">
              <w:rPr>
                <w:rFonts w:asciiTheme="minorHAnsi" w:hAnsiTheme="minorHAnsi" w:cstheme="minorHAnsi"/>
                <w:sz w:val="22"/>
                <w:szCs w:val="22"/>
                <w:lang w:val="en-GB"/>
              </w:rPr>
              <w:t>affilia</w:t>
            </w:r>
            <w:r w:rsidR="003C7806" w:rsidRPr="00580C94">
              <w:rPr>
                <w:rFonts w:asciiTheme="minorHAnsi" w:hAnsiTheme="minorHAnsi" w:cstheme="minorHAnsi"/>
                <w:sz w:val="22"/>
                <w:szCs w:val="22"/>
                <w:lang w:val="en-GB"/>
              </w:rPr>
              <w:t xml:space="preserve">ted with the </w:t>
            </w:r>
            <w:r w:rsidR="003C7806" w:rsidRPr="000C73B1">
              <w:rPr>
                <w:rFonts w:asciiTheme="minorHAnsi" w:hAnsiTheme="minorHAnsi" w:cstheme="minorHAnsi"/>
                <w:sz w:val="22"/>
                <w:szCs w:val="22"/>
                <w:lang w:val="en-GB"/>
              </w:rPr>
              <w:t>programme</w:t>
            </w:r>
            <w:r w:rsidR="000C73B1">
              <w:rPr>
                <w:rFonts w:asciiTheme="minorHAnsi" w:hAnsiTheme="minorHAnsi" w:cstheme="minorHAnsi"/>
                <w:sz w:val="22"/>
                <w:szCs w:val="22"/>
                <w:lang w:val="en-GB"/>
              </w:rPr>
              <w:t xml:space="preserve"> of study</w:t>
            </w:r>
          </w:p>
        </w:tc>
        <w:tc>
          <w:tcPr>
            <w:tcW w:w="3685" w:type="dxa"/>
          </w:tcPr>
          <w:p w14:paraId="4FED0D81" w14:textId="77777777" w:rsidR="00861550" w:rsidRPr="00580C94" w:rsidRDefault="00861550" w:rsidP="009E1272">
            <w:pPr>
              <w:rPr>
                <w:rFonts w:cstheme="minorHAnsi"/>
                <w:lang w:val="en-GB"/>
              </w:rPr>
            </w:pPr>
          </w:p>
        </w:tc>
        <w:sdt>
          <w:sdtPr>
            <w:rPr>
              <w:rFonts w:eastAsia="Times New Roman" w:cstheme="minorHAnsi"/>
              <w:color w:val="000000"/>
              <w:lang w:val="en-GB" w:eastAsia="nb-NO"/>
            </w:rPr>
            <w:id w:val="-1932114508"/>
            <w:placeholder>
              <w:docPart w:val="98194D7C7129495185CDD57C452EF4D2"/>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sdtContent>
            <w:tc>
              <w:tcPr>
                <w:tcW w:w="1701" w:type="dxa"/>
              </w:tcPr>
              <w:p w14:paraId="542BF291" w14:textId="2D3370FD" w:rsidR="00861550" w:rsidRPr="00580C94" w:rsidRDefault="003E3EDF" w:rsidP="009E1272">
                <w:pPr>
                  <w:spacing w:after="0" w:line="240" w:lineRule="auto"/>
                  <w:rPr>
                    <w:rFonts w:eastAsia="Times New Roman" w:cstheme="minorHAnsi"/>
                    <w:color w:val="000000"/>
                    <w:lang w:val="en-GB" w:eastAsia="nb-NO"/>
                  </w:rPr>
                </w:pPr>
                <w:r w:rsidRPr="00502939">
                  <w:rPr>
                    <w:rStyle w:val="Plassholdertekst"/>
                  </w:rPr>
                  <w:t>Choose an item.</w:t>
                </w:r>
              </w:p>
            </w:tc>
          </w:sdtContent>
        </w:sdt>
      </w:tr>
      <w:tr w:rsidR="003C7806" w:rsidRPr="00861550" w14:paraId="0C23F098" w14:textId="77777777" w:rsidTr="00165EDE">
        <w:trPr>
          <w:trHeight w:hRule="exact" w:val="301"/>
        </w:trPr>
        <w:tc>
          <w:tcPr>
            <w:tcW w:w="4248" w:type="dxa"/>
            <w:shd w:val="clear" w:color="auto" w:fill="auto"/>
            <w:noWrap/>
          </w:tcPr>
          <w:p w14:paraId="23C288DE" w14:textId="538EF5A9" w:rsidR="003C7806" w:rsidRPr="00BC62C1" w:rsidRDefault="00AA1C9E" w:rsidP="00684F64">
            <w:pPr>
              <w:pStyle w:val="Listeavsnitt"/>
              <w:numPr>
                <w:ilvl w:val="0"/>
                <w:numId w:val="19"/>
              </w:numPr>
              <w:rPr>
                <w:rFonts w:asciiTheme="minorHAnsi" w:hAnsiTheme="minorHAnsi" w:cstheme="minorHAnsi"/>
                <w:sz w:val="22"/>
                <w:szCs w:val="22"/>
                <w:lang w:val="en-GB"/>
              </w:rPr>
            </w:pPr>
            <w:r w:rsidRPr="00BC62C1">
              <w:rPr>
                <w:rFonts w:asciiTheme="minorHAnsi" w:hAnsiTheme="minorHAnsi" w:cstheme="minorHAnsi"/>
                <w:sz w:val="22"/>
                <w:szCs w:val="22"/>
                <w:lang w:val="en-GB"/>
              </w:rPr>
              <w:t>Descrip</w:t>
            </w:r>
            <w:r w:rsidR="00BC62C1" w:rsidRPr="00BC62C1">
              <w:rPr>
                <w:rFonts w:asciiTheme="minorHAnsi" w:hAnsiTheme="minorHAnsi" w:cstheme="minorHAnsi"/>
                <w:sz w:val="22"/>
                <w:szCs w:val="22"/>
                <w:lang w:val="en-GB"/>
              </w:rPr>
              <w:t>tor</w:t>
            </w:r>
            <w:r w:rsidR="0073509C" w:rsidRPr="00BC62C1">
              <w:rPr>
                <w:rFonts w:asciiTheme="minorHAnsi" w:hAnsiTheme="minorHAnsi" w:cstheme="minorHAnsi"/>
                <w:sz w:val="22"/>
                <w:szCs w:val="22"/>
                <w:lang w:val="en-GB"/>
              </w:rPr>
              <w:t xml:space="preserve"> of learning outcomes</w:t>
            </w:r>
          </w:p>
        </w:tc>
        <w:tc>
          <w:tcPr>
            <w:tcW w:w="3685" w:type="dxa"/>
          </w:tcPr>
          <w:p w14:paraId="7909696A" w14:textId="77777777" w:rsidR="003C7806" w:rsidRPr="00580C94" w:rsidRDefault="003C7806" w:rsidP="009E1272">
            <w:pPr>
              <w:rPr>
                <w:rFonts w:cstheme="minorHAnsi"/>
                <w:lang w:val="en-GB"/>
              </w:rPr>
            </w:pPr>
          </w:p>
        </w:tc>
        <w:sdt>
          <w:sdtPr>
            <w:rPr>
              <w:rFonts w:eastAsia="Times New Roman" w:cstheme="minorHAnsi"/>
              <w:color w:val="000000"/>
              <w:lang w:val="en-GB" w:eastAsia="nb-NO"/>
            </w:rPr>
            <w:id w:val="1029536516"/>
            <w:placeholder>
              <w:docPart w:val="448F873C89694F88BE50B965E98912FA"/>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sdtContent>
            <w:tc>
              <w:tcPr>
                <w:tcW w:w="1701" w:type="dxa"/>
              </w:tcPr>
              <w:p w14:paraId="791DED42" w14:textId="5B49B172" w:rsidR="003C7806" w:rsidRPr="00580C94" w:rsidRDefault="003E3EDF" w:rsidP="009E1272">
                <w:pPr>
                  <w:spacing w:after="0" w:line="240" w:lineRule="auto"/>
                  <w:rPr>
                    <w:rFonts w:eastAsia="Times New Roman" w:cstheme="minorHAnsi"/>
                    <w:color w:val="000000"/>
                    <w:lang w:val="en-GB" w:eastAsia="nb-NO"/>
                  </w:rPr>
                </w:pPr>
                <w:r w:rsidRPr="00502939">
                  <w:rPr>
                    <w:rStyle w:val="Plassholdertekst"/>
                  </w:rPr>
                  <w:t>Choose an item.</w:t>
                </w:r>
              </w:p>
            </w:tc>
          </w:sdtContent>
        </w:sdt>
      </w:tr>
      <w:tr w:rsidR="003C0601" w:rsidRPr="008E4BBA" w14:paraId="3EE342E7" w14:textId="77777777" w:rsidTr="00F76B79">
        <w:trPr>
          <w:trHeight w:val="300"/>
        </w:trPr>
        <w:tc>
          <w:tcPr>
            <w:tcW w:w="4248" w:type="dxa"/>
            <w:shd w:val="clear" w:color="auto" w:fill="auto"/>
            <w:noWrap/>
          </w:tcPr>
          <w:p w14:paraId="2F16A9AF" w14:textId="2DFCEE3B" w:rsidR="003C0601" w:rsidRPr="00C36395" w:rsidRDefault="003C0601" w:rsidP="00684F64">
            <w:pPr>
              <w:pStyle w:val="Listeavsnitt"/>
              <w:numPr>
                <w:ilvl w:val="0"/>
                <w:numId w:val="19"/>
              </w:numPr>
              <w:rPr>
                <w:rFonts w:asciiTheme="minorHAnsi" w:hAnsiTheme="minorHAnsi" w:cstheme="minorHAnsi"/>
                <w:sz w:val="22"/>
                <w:szCs w:val="22"/>
                <w:lang w:val="en-GB"/>
              </w:rPr>
            </w:pPr>
            <w:r w:rsidRPr="00C36395">
              <w:rPr>
                <w:rFonts w:asciiTheme="minorHAnsi" w:hAnsiTheme="minorHAnsi" w:cstheme="minorHAnsi"/>
                <w:sz w:val="22"/>
                <w:szCs w:val="22"/>
                <w:lang w:val="en-GB"/>
              </w:rPr>
              <w:t>Content</w:t>
            </w:r>
            <w:r w:rsidR="00061DCE" w:rsidRPr="00C36395">
              <w:rPr>
                <w:rFonts w:asciiTheme="minorHAnsi" w:hAnsiTheme="minorHAnsi" w:cstheme="minorHAnsi"/>
                <w:sz w:val="22"/>
                <w:szCs w:val="22"/>
                <w:lang w:val="en-GB"/>
              </w:rPr>
              <w:t>s</w:t>
            </w:r>
            <w:r w:rsidRPr="00C36395">
              <w:rPr>
                <w:rFonts w:asciiTheme="minorHAnsi" w:hAnsiTheme="minorHAnsi" w:cstheme="minorHAnsi"/>
                <w:sz w:val="22"/>
                <w:szCs w:val="22"/>
                <w:lang w:val="en-GB"/>
              </w:rPr>
              <w:t>, progra</w:t>
            </w:r>
            <w:r w:rsidR="00061DCE" w:rsidRPr="00C36395">
              <w:rPr>
                <w:rFonts w:asciiTheme="minorHAnsi" w:hAnsiTheme="minorHAnsi" w:cstheme="minorHAnsi"/>
                <w:sz w:val="22"/>
                <w:szCs w:val="22"/>
                <w:lang w:val="en-GB"/>
              </w:rPr>
              <w:t>mm</w:t>
            </w:r>
            <w:r w:rsidRPr="00C36395">
              <w:rPr>
                <w:rFonts w:asciiTheme="minorHAnsi" w:hAnsiTheme="minorHAnsi" w:cstheme="minorHAnsi"/>
                <w:sz w:val="22"/>
                <w:szCs w:val="22"/>
                <w:lang w:val="en-GB"/>
              </w:rPr>
              <w:t>e structure</w:t>
            </w:r>
            <w:r w:rsidR="009D0366" w:rsidRPr="00C36395">
              <w:rPr>
                <w:rFonts w:asciiTheme="minorHAnsi" w:hAnsiTheme="minorHAnsi" w:cstheme="minorHAnsi"/>
                <w:sz w:val="22"/>
                <w:szCs w:val="22"/>
                <w:lang w:val="en-GB"/>
              </w:rPr>
              <w:t xml:space="preserve"> and </w:t>
            </w:r>
            <w:r w:rsidR="001B0676" w:rsidRPr="00C36395">
              <w:rPr>
                <w:rFonts w:asciiTheme="minorHAnsi" w:hAnsiTheme="minorHAnsi" w:cstheme="minorHAnsi"/>
                <w:sz w:val="22"/>
                <w:szCs w:val="22"/>
                <w:lang w:val="en-GB"/>
              </w:rPr>
              <w:t>progress</w:t>
            </w:r>
            <w:r w:rsidR="00C36395" w:rsidRPr="00C36395">
              <w:rPr>
                <w:rFonts w:asciiTheme="minorHAnsi" w:hAnsiTheme="minorHAnsi" w:cstheme="minorHAnsi"/>
                <w:sz w:val="22"/>
                <w:szCs w:val="22"/>
                <w:lang w:val="en-GB"/>
              </w:rPr>
              <w:t>ion</w:t>
            </w:r>
          </w:p>
        </w:tc>
        <w:tc>
          <w:tcPr>
            <w:tcW w:w="3685" w:type="dxa"/>
          </w:tcPr>
          <w:p w14:paraId="137861F0" w14:textId="77777777" w:rsidR="003C0601" w:rsidRPr="00C36395" w:rsidRDefault="003C0601" w:rsidP="009E1272">
            <w:pPr>
              <w:rPr>
                <w:rFonts w:cstheme="minorHAnsi"/>
                <w:lang w:val="en-GB"/>
              </w:rPr>
            </w:pPr>
          </w:p>
        </w:tc>
        <w:sdt>
          <w:sdtPr>
            <w:rPr>
              <w:rFonts w:eastAsia="Times New Roman" w:cstheme="minorHAnsi"/>
              <w:color w:val="000000"/>
              <w:lang w:val="en-GB" w:eastAsia="nb-NO"/>
            </w:rPr>
            <w:id w:val="299736030"/>
            <w:placeholder>
              <w:docPart w:val="BAB6781A19A54DBA815DCFA28E975348"/>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sdtContent>
            <w:tc>
              <w:tcPr>
                <w:tcW w:w="1701" w:type="dxa"/>
              </w:tcPr>
              <w:p w14:paraId="0C51F2FB" w14:textId="7A06E66F" w:rsidR="003C0601" w:rsidRPr="00580C94" w:rsidRDefault="003E3EDF" w:rsidP="009E1272">
                <w:pPr>
                  <w:spacing w:after="0" w:line="240" w:lineRule="auto"/>
                  <w:rPr>
                    <w:rFonts w:eastAsia="Times New Roman" w:cstheme="minorHAnsi"/>
                    <w:color w:val="000000"/>
                    <w:lang w:val="en-GB" w:eastAsia="nb-NO"/>
                  </w:rPr>
                </w:pPr>
                <w:r w:rsidRPr="00C36395">
                  <w:rPr>
                    <w:rStyle w:val="Plassholdertekst"/>
                  </w:rPr>
                  <w:t>Choose an item.</w:t>
                </w:r>
              </w:p>
            </w:tc>
          </w:sdtContent>
        </w:sdt>
      </w:tr>
      <w:tr w:rsidR="001B0676" w:rsidRPr="008E4BBA" w14:paraId="034A94A0" w14:textId="77777777" w:rsidTr="00165EDE">
        <w:trPr>
          <w:trHeight w:hRule="exact" w:val="301"/>
        </w:trPr>
        <w:tc>
          <w:tcPr>
            <w:tcW w:w="4248" w:type="dxa"/>
            <w:shd w:val="clear" w:color="auto" w:fill="auto"/>
            <w:noWrap/>
          </w:tcPr>
          <w:p w14:paraId="5375CF93" w14:textId="2BC761D8" w:rsidR="00061DCE" w:rsidRPr="00AB0779" w:rsidRDefault="001B0676" w:rsidP="00684F64">
            <w:pPr>
              <w:pStyle w:val="Listeavsnitt"/>
              <w:numPr>
                <w:ilvl w:val="0"/>
                <w:numId w:val="19"/>
              </w:numPr>
              <w:rPr>
                <w:rFonts w:asciiTheme="minorHAnsi" w:hAnsiTheme="minorHAnsi" w:cstheme="minorHAnsi"/>
                <w:sz w:val="22"/>
                <w:szCs w:val="22"/>
                <w:lang w:val="en-GB"/>
              </w:rPr>
            </w:pPr>
            <w:r w:rsidRPr="00AB0779">
              <w:rPr>
                <w:rFonts w:asciiTheme="minorHAnsi" w:hAnsiTheme="minorHAnsi" w:cstheme="minorHAnsi"/>
                <w:sz w:val="22"/>
                <w:szCs w:val="22"/>
                <w:lang w:val="en-GB"/>
              </w:rPr>
              <w:t>Learning and teaching</w:t>
            </w:r>
            <w:r w:rsidR="00C31BEC" w:rsidRPr="00AB0779">
              <w:rPr>
                <w:rFonts w:asciiTheme="minorHAnsi" w:hAnsiTheme="minorHAnsi" w:cstheme="minorHAnsi"/>
                <w:sz w:val="22"/>
                <w:szCs w:val="22"/>
                <w:lang w:val="en-GB"/>
              </w:rPr>
              <w:t xml:space="preserve"> methods</w:t>
            </w:r>
            <w:r w:rsidR="006073D8" w:rsidRPr="00AB0779">
              <w:rPr>
                <w:rFonts w:asciiTheme="minorHAnsi" w:hAnsiTheme="minorHAnsi" w:cstheme="minorHAnsi"/>
                <w:sz w:val="22"/>
                <w:szCs w:val="22"/>
                <w:lang w:val="en-GB"/>
              </w:rPr>
              <w:t xml:space="preserve"> </w:t>
            </w:r>
          </w:p>
        </w:tc>
        <w:tc>
          <w:tcPr>
            <w:tcW w:w="3685" w:type="dxa"/>
          </w:tcPr>
          <w:p w14:paraId="69A91BBB" w14:textId="77777777" w:rsidR="001B0676" w:rsidRPr="00AB0779" w:rsidRDefault="001B0676" w:rsidP="009E1272">
            <w:pPr>
              <w:rPr>
                <w:rFonts w:cstheme="minorHAnsi"/>
                <w:lang w:val="en-GB"/>
              </w:rPr>
            </w:pPr>
          </w:p>
        </w:tc>
        <w:sdt>
          <w:sdtPr>
            <w:rPr>
              <w:rFonts w:eastAsia="Times New Roman" w:cstheme="minorHAnsi"/>
              <w:color w:val="000000"/>
              <w:lang w:val="en-GB" w:eastAsia="nb-NO"/>
            </w:rPr>
            <w:id w:val="-748877541"/>
            <w:placeholder>
              <w:docPart w:val="C1D0CBC49FED47F7BEDC3BF4490C8C50"/>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sdtContent>
            <w:tc>
              <w:tcPr>
                <w:tcW w:w="1701" w:type="dxa"/>
              </w:tcPr>
              <w:p w14:paraId="1799D344" w14:textId="4E732577" w:rsidR="001B0676" w:rsidRPr="00580C94" w:rsidRDefault="003E3EDF" w:rsidP="009E1272">
                <w:pPr>
                  <w:spacing w:after="0" w:line="240" w:lineRule="auto"/>
                  <w:rPr>
                    <w:rFonts w:eastAsia="Times New Roman" w:cstheme="minorHAnsi"/>
                    <w:color w:val="000000"/>
                    <w:lang w:val="en-GB" w:eastAsia="nb-NO"/>
                  </w:rPr>
                </w:pPr>
                <w:r w:rsidRPr="00AB0779">
                  <w:rPr>
                    <w:rStyle w:val="Plassholdertekst"/>
                  </w:rPr>
                  <w:t>Choose an item.</w:t>
                </w:r>
              </w:p>
            </w:tc>
          </w:sdtContent>
        </w:sdt>
      </w:tr>
      <w:tr w:rsidR="004C02F9" w:rsidRPr="00861550" w14:paraId="7B34E5AF" w14:textId="77777777" w:rsidTr="00165EDE">
        <w:trPr>
          <w:trHeight w:hRule="exact" w:val="301"/>
        </w:trPr>
        <w:tc>
          <w:tcPr>
            <w:tcW w:w="4248" w:type="dxa"/>
            <w:shd w:val="clear" w:color="auto" w:fill="auto"/>
            <w:noWrap/>
          </w:tcPr>
          <w:p w14:paraId="1A8C2356" w14:textId="3042AB84" w:rsidR="004C02F9" w:rsidRPr="00D01C05" w:rsidRDefault="004C02F9" w:rsidP="00684F64">
            <w:pPr>
              <w:pStyle w:val="Listeavsnitt"/>
              <w:numPr>
                <w:ilvl w:val="0"/>
                <w:numId w:val="19"/>
              </w:numPr>
              <w:rPr>
                <w:rFonts w:asciiTheme="minorHAnsi" w:hAnsiTheme="minorHAnsi" w:cstheme="minorHAnsi"/>
                <w:sz w:val="22"/>
                <w:szCs w:val="22"/>
                <w:lang w:val="en-GB"/>
              </w:rPr>
            </w:pPr>
            <w:r w:rsidRPr="00D01C05">
              <w:rPr>
                <w:rFonts w:asciiTheme="minorHAnsi" w:hAnsiTheme="minorHAnsi" w:cstheme="minorHAnsi"/>
                <w:sz w:val="22"/>
                <w:szCs w:val="22"/>
                <w:lang w:val="en-GB"/>
              </w:rPr>
              <w:t>Examination and assessment</w:t>
            </w:r>
          </w:p>
        </w:tc>
        <w:tc>
          <w:tcPr>
            <w:tcW w:w="3685" w:type="dxa"/>
          </w:tcPr>
          <w:p w14:paraId="0D344E2C" w14:textId="77777777" w:rsidR="004C02F9" w:rsidRPr="00214A87" w:rsidRDefault="004C02F9" w:rsidP="009E1272">
            <w:pPr>
              <w:rPr>
                <w:rFonts w:cstheme="minorHAnsi"/>
                <w:lang w:val="en-GB"/>
              </w:rPr>
            </w:pPr>
          </w:p>
        </w:tc>
        <w:sdt>
          <w:sdtPr>
            <w:rPr>
              <w:rFonts w:eastAsia="Times New Roman" w:cstheme="minorHAnsi"/>
              <w:color w:val="000000"/>
              <w:lang w:val="en-GB" w:eastAsia="nb-NO"/>
            </w:rPr>
            <w:id w:val="-273934157"/>
            <w:placeholder>
              <w:docPart w:val="25CCE987F90445979A9319E930C02852"/>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sdtContent>
            <w:tc>
              <w:tcPr>
                <w:tcW w:w="1701" w:type="dxa"/>
              </w:tcPr>
              <w:p w14:paraId="2AA79CBE" w14:textId="65684B1E" w:rsidR="004C02F9" w:rsidRPr="00580C94" w:rsidRDefault="003E3EDF" w:rsidP="009E1272">
                <w:pPr>
                  <w:spacing w:after="0" w:line="240" w:lineRule="auto"/>
                  <w:rPr>
                    <w:rFonts w:eastAsia="Times New Roman" w:cstheme="minorHAnsi"/>
                    <w:color w:val="000000"/>
                    <w:lang w:val="en-GB" w:eastAsia="nb-NO"/>
                  </w:rPr>
                </w:pPr>
                <w:r w:rsidRPr="00214A87">
                  <w:rPr>
                    <w:rStyle w:val="Plassholdertekst"/>
                  </w:rPr>
                  <w:t>Choose an item.</w:t>
                </w:r>
              </w:p>
            </w:tc>
          </w:sdtContent>
        </w:sdt>
      </w:tr>
      <w:tr w:rsidR="00F65DA6" w:rsidRPr="00861550" w14:paraId="7BE8415F" w14:textId="77777777" w:rsidTr="00165EDE">
        <w:trPr>
          <w:trHeight w:hRule="exact" w:val="301"/>
        </w:trPr>
        <w:tc>
          <w:tcPr>
            <w:tcW w:w="4248" w:type="dxa"/>
            <w:shd w:val="clear" w:color="auto" w:fill="auto"/>
            <w:noWrap/>
          </w:tcPr>
          <w:p w14:paraId="1BD0010D" w14:textId="04C29724" w:rsidR="00F65DA6" w:rsidRPr="00D01C05" w:rsidRDefault="00F65DA6" w:rsidP="00684F64">
            <w:pPr>
              <w:pStyle w:val="Listeavsnitt"/>
              <w:numPr>
                <w:ilvl w:val="0"/>
                <w:numId w:val="19"/>
              </w:numPr>
              <w:rPr>
                <w:rFonts w:asciiTheme="minorHAnsi" w:hAnsiTheme="minorHAnsi" w:cstheme="minorHAnsi"/>
                <w:sz w:val="22"/>
                <w:szCs w:val="22"/>
                <w:lang w:val="en-GB"/>
              </w:rPr>
            </w:pPr>
            <w:r w:rsidRPr="00D01C05">
              <w:rPr>
                <w:rFonts w:asciiTheme="minorHAnsi" w:hAnsiTheme="minorHAnsi" w:cstheme="minorHAnsi"/>
                <w:sz w:val="22"/>
                <w:szCs w:val="22"/>
                <w:lang w:val="en-GB"/>
              </w:rPr>
              <w:t>Relevance</w:t>
            </w:r>
          </w:p>
        </w:tc>
        <w:tc>
          <w:tcPr>
            <w:tcW w:w="3685" w:type="dxa"/>
          </w:tcPr>
          <w:p w14:paraId="15C5085F" w14:textId="77777777" w:rsidR="00F65DA6" w:rsidRPr="00D01C05" w:rsidRDefault="00F65DA6" w:rsidP="009E1272">
            <w:pPr>
              <w:rPr>
                <w:rFonts w:cstheme="minorHAnsi"/>
                <w:lang w:val="en-GB"/>
              </w:rPr>
            </w:pPr>
          </w:p>
        </w:tc>
        <w:sdt>
          <w:sdtPr>
            <w:rPr>
              <w:rFonts w:eastAsia="Times New Roman" w:cstheme="minorHAnsi"/>
              <w:color w:val="000000"/>
              <w:lang w:val="en-GB" w:eastAsia="nb-NO"/>
            </w:rPr>
            <w:id w:val="563448990"/>
            <w:placeholder>
              <w:docPart w:val="4FECBEC99E224542ACD3A3DCBD2B3E35"/>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sdtContent>
            <w:tc>
              <w:tcPr>
                <w:tcW w:w="1701" w:type="dxa"/>
              </w:tcPr>
              <w:p w14:paraId="42DEE447" w14:textId="6B360603" w:rsidR="00F65DA6" w:rsidRPr="00580C94" w:rsidRDefault="003E3EDF" w:rsidP="009E1272">
                <w:pPr>
                  <w:spacing w:after="0" w:line="240" w:lineRule="auto"/>
                  <w:rPr>
                    <w:rFonts w:eastAsia="Times New Roman" w:cstheme="minorHAnsi"/>
                    <w:color w:val="000000"/>
                    <w:lang w:val="en-GB" w:eastAsia="nb-NO"/>
                  </w:rPr>
                </w:pPr>
                <w:r w:rsidRPr="00D01C05">
                  <w:rPr>
                    <w:rStyle w:val="Plassholdertekst"/>
                  </w:rPr>
                  <w:t>Choose an item.</w:t>
                </w:r>
              </w:p>
            </w:tc>
          </w:sdtContent>
        </w:sdt>
      </w:tr>
      <w:tr w:rsidR="009C79D6" w:rsidRPr="008E4BBA" w14:paraId="6A6ABFCF" w14:textId="77777777" w:rsidTr="00F76B79">
        <w:trPr>
          <w:trHeight w:val="300"/>
        </w:trPr>
        <w:tc>
          <w:tcPr>
            <w:tcW w:w="4248" w:type="dxa"/>
            <w:shd w:val="clear" w:color="auto" w:fill="auto"/>
            <w:noWrap/>
          </w:tcPr>
          <w:p w14:paraId="683A657B" w14:textId="35A11D8E" w:rsidR="009C79D6" w:rsidRPr="00580C94" w:rsidRDefault="009C79D6" w:rsidP="00684F64">
            <w:pPr>
              <w:pStyle w:val="Listeavsnitt"/>
              <w:numPr>
                <w:ilvl w:val="0"/>
                <w:numId w:val="19"/>
              </w:numPr>
              <w:rPr>
                <w:rFonts w:asciiTheme="minorHAnsi" w:hAnsiTheme="minorHAnsi" w:cstheme="minorHAnsi"/>
                <w:sz w:val="22"/>
                <w:szCs w:val="22"/>
                <w:lang w:val="en-GB"/>
              </w:rPr>
            </w:pPr>
            <w:r w:rsidRPr="00580C94">
              <w:rPr>
                <w:rFonts w:asciiTheme="minorHAnsi" w:hAnsiTheme="minorHAnsi" w:cstheme="minorHAnsi"/>
                <w:sz w:val="22"/>
                <w:szCs w:val="22"/>
                <w:lang w:val="en-GB"/>
              </w:rPr>
              <w:t>Schemes for student exchange and internationalisation</w:t>
            </w:r>
          </w:p>
        </w:tc>
        <w:tc>
          <w:tcPr>
            <w:tcW w:w="3685" w:type="dxa"/>
          </w:tcPr>
          <w:p w14:paraId="2354055D" w14:textId="77777777" w:rsidR="009C79D6" w:rsidRPr="00580C94" w:rsidRDefault="009C79D6" w:rsidP="009E1272">
            <w:pPr>
              <w:rPr>
                <w:rFonts w:cstheme="minorHAnsi"/>
                <w:lang w:val="en-GB"/>
              </w:rPr>
            </w:pPr>
          </w:p>
        </w:tc>
        <w:sdt>
          <w:sdtPr>
            <w:rPr>
              <w:rFonts w:eastAsia="Times New Roman" w:cstheme="minorHAnsi"/>
              <w:color w:val="000000"/>
              <w:lang w:val="en-GB" w:eastAsia="nb-NO"/>
            </w:rPr>
            <w:id w:val="-1127308678"/>
            <w:placeholder>
              <w:docPart w:val="0BF2A38D841445D790923AEEDEA31B4C"/>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sdtContent>
            <w:tc>
              <w:tcPr>
                <w:tcW w:w="1701" w:type="dxa"/>
              </w:tcPr>
              <w:p w14:paraId="695E86EA" w14:textId="3C3164E8" w:rsidR="009C79D6" w:rsidRPr="00580C94" w:rsidRDefault="003E3EDF" w:rsidP="009E1272">
                <w:pPr>
                  <w:spacing w:after="0" w:line="240" w:lineRule="auto"/>
                  <w:rPr>
                    <w:rFonts w:eastAsia="Times New Roman" w:cstheme="minorHAnsi"/>
                    <w:color w:val="000000"/>
                    <w:lang w:val="en-GB" w:eastAsia="nb-NO"/>
                  </w:rPr>
                </w:pPr>
                <w:r w:rsidRPr="00502939">
                  <w:rPr>
                    <w:rStyle w:val="Plassholdertekst"/>
                  </w:rPr>
                  <w:t>Choose an item.</w:t>
                </w:r>
              </w:p>
            </w:tc>
          </w:sdtContent>
        </w:sdt>
      </w:tr>
    </w:tbl>
    <w:p w14:paraId="6E632A20" w14:textId="77777777" w:rsidR="00AB6E51" w:rsidRPr="00FA21D2" w:rsidRDefault="00876434" w:rsidP="00A4607E">
      <w:pPr>
        <w:pStyle w:val="Overskrift1"/>
        <w:rPr>
          <w:lang w:val="en-GB"/>
        </w:rPr>
      </w:pPr>
      <w:bookmarkStart w:id="1" w:name="_Toc122518656"/>
      <w:r w:rsidRPr="00FA21D2">
        <w:rPr>
          <w:rStyle w:val="Overskrift4Tegn"/>
          <w:i w:val="0"/>
          <w:iCs w:val="0"/>
          <w:sz w:val="28"/>
          <w:lang w:val="en-GB"/>
        </w:rPr>
        <w:lastRenderedPageBreak/>
        <w:t>Specification</w:t>
      </w:r>
      <w:r w:rsidR="000065B7" w:rsidRPr="00FA21D2">
        <w:rPr>
          <w:rStyle w:val="Overskrift4Tegn"/>
          <w:i w:val="0"/>
          <w:iCs w:val="0"/>
          <w:sz w:val="28"/>
          <w:lang w:val="en-GB"/>
        </w:rPr>
        <w:t xml:space="preserve"> of the criteria</w:t>
      </w:r>
      <w:bookmarkEnd w:id="1"/>
      <w:r w:rsidR="00AB6E51" w:rsidRPr="00FA21D2">
        <w:rPr>
          <w:lang w:val="en-GB"/>
        </w:rPr>
        <w:t xml:space="preserve"> </w:t>
      </w:r>
    </w:p>
    <w:p w14:paraId="136A862B" w14:textId="04657F33" w:rsidR="00AB6E51" w:rsidRPr="00AB6E51" w:rsidRDefault="00AB6E51" w:rsidP="00AB6E51">
      <w:pPr>
        <w:rPr>
          <w:lang w:val="en-GB"/>
        </w:rPr>
      </w:pPr>
      <w:r>
        <w:rPr>
          <w:lang w:val="en-GB"/>
        </w:rPr>
        <w:t>C</w:t>
      </w:r>
      <w:r w:rsidR="00520E47">
        <w:rPr>
          <w:lang w:val="en-GB"/>
        </w:rPr>
        <w:t>r</w:t>
      </w:r>
      <w:r>
        <w:rPr>
          <w:lang w:val="en-GB"/>
        </w:rPr>
        <w:t>iteria 1-6 are overarching descriptions, whereas criteria 7-27 describe the basic (fundamental) prerequisites for the programme and the criteri</w:t>
      </w:r>
      <w:r w:rsidR="00520E47">
        <w:rPr>
          <w:lang w:val="en-GB"/>
        </w:rPr>
        <w:t xml:space="preserve">a </w:t>
      </w:r>
      <w:r w:rsidR="007E7268" w:rsidRPr="00095335">
        <w:rPr>
          <w:lang w:val="en-GB"/>
        </w:rPr>
        <w:t>for</w:t>
      </w:r>
      <w:r>
        <w:rPr>
          <w:lang w:val="en-GB"/>
        </w:rPr>
        <w:t xml:space="preserve"> approval of the programme description and study plan.</w:t>
      </w:r>
      <w:r w:rsidR="00521440">
        <w:rPr>
          <w:rStyle w:val="Fotnotereferanse"/>
          <w:lang w:val="en-GB"/>
        </w:rPr>
        <w:footnoteReference w:id="2"/>
      </w:r>
      <w:r>
        <w:rPr>
          <w:lang w:val="en-GB"/>
        </w:rPr>
        <w:t xml:space="preserve"> </w:t>
      </w:r>
      <w:r w:rsidRPr="00AB6E51">
        <w:rPr>
          <w:lang w:val="en-GB"/>
        </w:rPr>
        <w:t xml:space="preserve">Areas where the </w:t>
      </w:r>
      <w:r w:rsidR="003208FD" w:rsidRPr="00095335">
        <w:rPr>
          <w:lang w:val="en-GB"/>
        </w:rPr>
        <w:t>faculty</w:t>
      </w:r>
      <w:r w:rsidRPr="003208FD">
        <w:rPr>
          <w:lang w:val="en-GB"/>
        </w:rPr>
        <w:t xml:space="preserve"> sees</w:t>
      </w:r>
      <w:r w:rsidRPr="00AB6E51">
        <w:rPr>
          <w:lang w:val="en-GB"/>
        </w:rPr>
        <w:t xml:space="preserve"> a need for improvement and development should be pointed out, with a description of the work planned for the times ahead. </w:t>
      </w:r>
    </w:p>
    <w:p w14:paraId="78A9D75D" w14:textId="292FA3B9" w:rsidR="00AB6E51" w:rsidRPr="00AB6E51" w:rsidRDefault="00AB6E51" w:rsidP="00AB6E51">
      <w:pPr>
        <w:rPr>
          <w:lang w:val="en-GB"/>
        </w:rPr>
      </w:pPr>
      <w:r w:rsidRPr="00AB6E51">
        <w:rPr>
          <w:lang w:val="en-GB"/>
        </w:rPr>
        <w:t>The program description (PD) is completed in the "Template for description of program</w:t>
      </w:r>
      <w:r>
        <w:rPr>
          <w:lang w:val="en-GB"/>
        </w:rPr>
        <w:t>me</w:t>
      </w:r>
      <w:r w:rsidRPr="00AB6E51">
        <w:rPr>
          <w:lang w:val="en-GB"/>
        </w:rPr>
        <w:t xml:space="preserve">s of study" when applying for the approval of a new programme of study. It is important to note that one should not list any arguments in </w:t>
      </w:r>
      <w:r w:rsidR="00A51DE9">
        <w:rPr>
          <w:lang w:val="en-GB"/>
        </w:rPr>
        <w:t xml:space="preserve">the </w:t>
      </w:r>
      <w:r w:rsidRPr="00AB6E51">
        <w:rPr>
          <w:lang w:val="en-GB"/>
        </w:rPr>
        <w:t>PD on whether the criteria are met. The arguments for whether the P</w:t>
      </w:r>
      <w:r w:rsidR="00A51DE9">
        <w:rPr>
          <w:lang w:val="en-GB"/>
        </w:rPr>
        <w:t>D</w:t>
      </w:r>
      <w:r w:rsidRPr="00AB6E51">
        <w:rPr>
          <w:lang w:val="en-GB"/>
        </w:rPr>
        <w:t xml:space="preserve"> is in accordance with the requirements must appear in the application, which is based on this document.</w:t>
      </w:r>
    </w:p>
    <w:p w14:paraId="45B06446" w14:textId="7BE108D4" w:rsidR="007F17EF" w:rsidRPr="00CC4D01" w:rsidRDefault="006C78EA" w:rsidP="002C0CC1">
      <w:pPr>
        <w:rPr>
          <w:lang w:val="en-GB"/>
        </w:rPr>
      </w:pPr>
      <w:r>
        <w:rPr>
          <w:lang w:val="en-GB"/>
        </w:rPr>
        <w:t xml:space="preserve">The PD must </w:t>
      </w:r>
      <w:r w:rsidR="00AB6E51" w:rsidRPr="00AB6E51">
        <w:rPr>
          <w:lang w:val="en-GB"/>
        </w:rPr>
        <w:t>comply</w:t>
      </w:r>
      <w:r>
        <w:rPr>
          <w:lang w:val="en-GB"/>
        </w:rPr>
        <w:t xml:space="preserve"> with national </w:t>
      </w:r>
      <w:r w:rsidR="00BD2FC9">
        <w:rPr>
          <w:lang w:val="en-GB"/>
        </w:rPr>
        <w:t xml:space="preserve">laws and regulations, </w:t>
      </w:r>
      <w:r w:rsidR="00AB6E51" w:rsidRPr="00AB6E51">
        <w:rPr>
          <w:lang w:val="en-GB"/>
        </w:rPr>
        <w:t xml:space="preserve">NMBU </w:t>
      </w:r>
      <w:r w:rsidR="00BD2FC9">
        <w:rPr>
          <w:lang w:val="en-GB"/>
        </w:rPr>
        <w:t xml:space="preserve">regulations and </w:t>
      </w:r>
      <w:r w:rsidR="00AB6E51" w:rsidRPr="00AB6E51">
        <w:rPr>
          <w:lang w:val="en-GB"/>
        </w:rPr>
        <w:t xml:space="preserve">must be </w:t>
      </w:r>
      <w:r w:rsidR="00BD2FC9">
        <w:rPr>
          <w:lang w:val="en-GB"/>
        </w:rPr>
        <w:t xml:space="preserve">in line with </w:t>
      </w:r>
      <w:r w:rsidR="007E18A4">
        <w:rPr>
          <w:lang w:val="en-GB"/>
        </w:rPr>
        <w:t xml:space="preserve">the </w:t>
      </w:r>
      <w:r w:rsidR="00EE432D" w:rsidRPr="00AB6E51">
        <w:rPr>
          <w:lang w:val="en-GB"/>
        </w:rPr>
        <w:t>Norwegian</w:t>
      </w:r>
      <w:r w:rsidR="007E18A4" w:rsidRPr="00AB6E51">
        <w:rPr>
          <w:lang w:val="en-GB"/>
        </w:rPr>
        <w:t xml:space="preserve"> </w:t>
      </w:r>
      <w:r w:rsidR="00AB6E51" w:rsidRPr="00AB6E51">
        <w:rPr>
          <w:lang w:val="en-GB"/>
        </w:rPr>
        <w:t>Qualifications Framework</w:t>
      </w:r>
      <w:r w:rsidR="007E18A4" w:rsidRPr="00AB6E51">
        <w:rPr>
          <w:lang w:val="en-GB"/>
        </w:rPr>
        <w:t xml:space="preserve"> (NQF</w:t>
      </w:r>
      <w:r w:rsidR="00AB6E51" w:rsidRPr="00AB6E51">
        <w:rPr>
          <w:lang w:val="en-GB"/>
        </w:rPr>
        <w:t>).</w:t>
      </w:r>
      <w:r w:rsidR="007E18A4">
        <w:rPr>
          <w:lang w:val="en-GB"/>
        </w:rPr>
        <w:t xml:space="preserve"> </w:t>
      </w:r>
      <w:r w:rsidR="00AC2546">
        <w:rPr>
          <w:lang w:val="en-GB"/>
        </w:rPr>
        <w:t xml:space="preserve">All programmes of study offered at NMBU </w:t>
      </w:r>
      <w:r w:rsidR="004D7B1E">
        <w:rPr>
          <w:lang w:val="en-GB"/>
        </w:rPr>
        <w:t>must always</w:t>
      </w:r>
      <w:r w:rsidR="00AC2546">
        <w:rPr>
          <w:lang w:val="en-GB"/>
        </w:rPr>
        <w:t xml:space="preserve"> be correctly described in </w:t>
      </w:r>
      <w:r w:rsidR="00F67851" w:rsidRPr="003515C9">
        <w:rPr>
          <w:i/>
          <w:lang w:val="en-GB"/>
        </w:rPr>
        <w:t xml:space="preserve">Felles </w:t>
      </w:r>
      <w:r w:rsidR="00675318" w:rsidRPr="003515C9">
        <w:rPr>
          <w:i/>
          <w:lang w:val="en-GB"/>
        </w:rPr>
        <w:t>s</w:t>
      </w:r>
      <w:r w:rsidR="00F67851" w:rsidRPr="003515C9">
        <w:rPr>
          <w:i/>
          <w:lang w:val="en-GB"/>
        </w:rPr>
        <w:t>tudentsystem</w:t>
      </w:r>
      <w:r w:rsidR="00F67851">
        <w:rPr>
          <w:lang w:val="en-GB"/>
        </w:rPr>
        <w:t xml:space="preserve"> (FS</w:t>
      </w:r>
      <w:r w:rsidR="004D7B1E">
        <w:rPr>
          <w:lang w:val="en-GB"/>
        </w:rPr>
        <w:t>, a student information system</w:t>
      </w:r>
      <w:r w:rsidR="00F67851">
        <w:rPr>
          <w:lang w:val="en-GB"/>
        </w:rPr>
        <w:t xml:space="preserve">). This is the </w:t>
      </w:r>
      <w:r w:rsidR="00493327" w:rsidRPr="00C57B25">
        <w:rPr>
          <w:lang w:val="en-GB"/>
        </w:rPr>
        <w:t xml:space="preserve">basis for the description of </w:t>
      </w:r>
      <w:r w:rsidR="00B37B75" w:rsidRPr="00C57B25">
        <w:rPr>
          <w:lang w:val="en-GB"/>
        </w:rPr>
        <w:t xml:space="preserve">NMBU’s programmes </w:t>
      </w:r>
      <w:r w:rsidR="00EE279B" w:rsidRPr="00C57B25">
        <w:rPr>
          <w:lang w:val="en-GB"/>
        </w:rPr>
        <w:t>at</w:t>
      </w:r>
      <w:r w:rsidR="0039350F">
        <w:rPr>
          <w:lang w:val="en-GB"/>
        </w:rPr>
        <w:t xml:space="preserve"> </w:t>
      </w:r>
      <w:hyperlink r:id="rId9" w:history="1">
        <w:r w:rsidR="00C718B9" w:rsidRPr="00413D3B">
          <w:rPr>
            <w:rStyle w:val="Hyperkobling"/>
            <w:lang w:val="en-GB"/>
          </w:rPr>
          <w:t>http://www.nmbu.no/studier</w:t>
        </w:r>
      </w:hyperlink>
      <w:r w:rsidR="00C718B9">
        <w:rPr>
          <w:lang w:val="en-GB"/>
        </w:rPr>
        <w:t xml:space="preserve"> </w:t>
      </w:r>
      <w:r w:rsidR="00496E54" w:rsidRPr="00C57B25">
        <w:rPr>
          <w:lang w:val="en-GB"/>
        </w:rPr>
        <w:t xml:space="preserve">(Norwegian) and </w:t>
      </w:r>
      <w:hyperlink r:id="rId10" w:history="1">
        <w:r w:rsidR="000072D6" w:rsidRPr="006F2C77">
          <w:rPr>
            <w:rStyle w:val="Hyperkobling"/>
            <w:lang w:val="en-GB"/>
          </w:rPr>
          <w:t>http://www.nmbu.no/studies</w:t>
        </w:r>
      </w:hyperlink>
      <w:r w:rsidR="000072D6">
        <w:rPr>
          <w:lang w:val="en-GB"/>
        </w:rPr>
        <w:t xml:space="preserve"> </w:t>
      </w:r>
      <w:r w:rsidR="00D14EE6" w:rsidRPr="00C57B25">
        <w:rPr>
          <w:lang w:val="en-GB"/>
        </w:rPr>
        <w:t>(English</w:t>
      </w:r>
      <w:r w:rsidR="00496E54" w:rsidRPr="00C57B25">
        <w:rPr>
          <w:lang w:val="en-GB"/>
        </w:rPr>
        <w:t>)</w:t>
      </w:r>
      <w:r w:rsidR="00875420" w:rsidRPr="00C57B25">
        <w:rPr>
          <w:lang w:val="en-GB"/>
        </w:rPr>
        <w:t>.</w:t>
      </w:r>
    </w:p>
    <w:p w14:paraId="4F1A3E40" w14:textId="3558A191" w:rsidR="00C60518" w:rsidRPr="00CC4D01" w:rsidRDefault="00C60518" w:rsidP="0008346E">
      <w:pPr>
        <w:pStyle w:val="Overskrift2"/>
        <w:numPr>
          <w:ilvl w:val="0"/>
          <w:numId w:val="15"/>
        </w:numPr>
        <w:rPr>
          <w:lang w:val="en-GB"/>
        </w:rPr>
      </w:pPr>
      <w:bookmarkStart w:id="2" w:name="_Toc122518657"/>
      <w:r w:rsidRPr="00CC4D01">
        <w:rPr>
          <w:lang w:val="en-GB"/>
        </w:rPr>
        <w:t>Over</w:t>
      </w:r>
      <w:r w:rsidR="00510CA2" w:rsidRPr="00CC4D01">
        <w:rPr>
          <w:lang w:val="en-GB"/>
        </w:rPr>
        <w:t>arching programme description</w:t>
      </w:r>
      <w:bookmarkEnd w:id="2"/>
      <w:r w:rsidRPr="00CC4D01">
        <w:rPr>
          <w:lang w:val="en-GB"/>
        </w:rPr>
        <w:t xml:space="preserve"> </w:t>
      </w:r>
    </w:p>
    <w:p w14:paraId="3CD30507" w14:textId="5092DA0E" w:rsidR="002C0CC1" w:rsidRPr="00CC4D01" w:rsidRDefault="00172EAE" w:rsidP="002C0CC1">
      <w:pPr>
        <w:rPr>
          <w:lang w:val="en-GB"/>
        </w:rPr>
      </w:pPr>
      <w:r>
        <w:rPr>
          <w:lang w:val="en-GB"/>
        </w:rPr>
        <w:t xml:space="preserve">An application for establishment of a new programme of study must </w:t>
      </w:r>
      <w:r w:rsidR="00780934">
        <w:rPr>
          <w:lang w:val="en-GB"/>
        </w:rPr>
        <w:t xml:space="preserve">include a short </w:t>
      </w:r>
      <w:r w:rsidR="00533CA3">
        <w:rPr>
          <w:lang w:val="en-GB"/>
        </w:rPr>
        <w:t>motivation</w:t>
      </w:r>
      <w:r w:rsidR="00780934">
        <w:rPr>
          <w:lang w:val="en-GB"/>
        </w:rPr>
        <w:t xml:space="preserve"> for the </w:t>
      </w:r>
      <w:r w:rsidR="00FB4CF0">
        <w:rPr>
          <w:lang w:val="en-GB"/>
        </w:rPr>
        <w:t xml:space="preserve">application and an overarching description of the programme, including </w:t>
      </w:r>
      <w:r w:rsidR="00E84BAC">
        <w:rPr>
          <w:lang w:val="en-GB"/>
        </w:rPr>
        <w:t>t</w:t>
      </w:r>
      <w:r w:rsidR="002C0CC1" w:rsidRPr="00CC4D01">
        <w:rPr>
          <w:lang w:val="en-GB"/>
        </w:rPr>
        <w:t>he disciplinary area and overarching learning outcomes/goals.</w:t>
      </w:r>
    </w:p>
    <w:p w14:paraId="0674A6FA" w14:textId="40FA7B70" w:rsidR="002C0CC1" w:rsidRPr="00CC4D01" w:rsidRDefault="002C0CC1" w:rsidP="0008346E">
      <w:pPr>
        <w:pStyle w:val="Overskrift2"/>
        <w:numPr>
          <w:ilvl w:val="0"/>
          <w:numId w:val="15"/>
        </w:numPr>
        <w:rPr>
          <w:lang w:val="en-GB"/>
        </w:rPr>
      </w:pPr>
      <w:bookmarkStart w:id="3" w:name="_Toc122518658"/>
      <w:r w:rsidRPr="00CC4D01">
        <w:rPr>
          <w:lang w:val="en-GB"/>
        </w:rPr>
        <w:t>Strategic conformity and social mission</w:t>
      </w:r>
      <w:r w:rsidR="003B4214" w:rsidRPr="00263887">
        <w:rPr>
          <w:lang w:val="en-GB"/>
        </w:rPr>
        <w:t>, including a description of competencies in interdisciplinarity and sustainability</w:t>
      </w:r>
      <w:bookmarkEnd w:id="3"/>
    </w:p>
    <w:p w14:paraId="44367899" w14:textId="1BC5EC89" w:rsidR="002C0CC1" w:rsidRDefault="002C0CC1" w:rsidP="002C0CC1">
      <w:pPr>
        <w:rPr>
          <w:lang w:val="en-GB"/>
        </w:rPr>
      </w:pPr>
      <w:r w:rsidRPr="00CC4D01">
        <w:rPr>
          <w:lang w:val="en-GB"/>
        </w:rPr>
        <w:t>The relevance of the programme must correspond to NMBU's social mission and the University</w:t>
      </w:r>
      <w:r w:rsidR="00EB4550">
        <w:rPr>
          <w:lang w:val="en-GB"/>
        </w:rPr>
        <w:t>’s strateg</w:t>
      </w:r>
      <w:r w:rsidR="004B435B">
        <w:rPr>
          <w:lang w:val="en-GB"/>
        </w:rPr>
        <w:t>ies</w:t>
      </w:r>
      <w:r w:rsidR="00EB4550">
        <w:rPr>
          <w:lang w:val="en-GB"/>
        </w:rPr>
        <w:t xml:space="preserve"> and</w:t>
      </w:r>
      <w:r w:rsidRPr="00CC4D01">
        <w:rPr>
          <w:lang w:val="en-GB"/>
        </w:rPr>
        <w:t xml:space="preserve"> plans</w:t>
      </w:r>
      <w:r w:rsidR="00A51D17">
        <w:rPr>
          <w:lang w:val="en-GB"/>
        </w:rPr>
        <w:t xml:space="preserve"> of action</w:t>
      </w:r>
      <w:r w:rsidRPr="00CC4D01">
        <w:rPr>
          <w:lang w:val="en-GB"/>
        </w:rPr>
        <w:t xml:space="preserve">, including links to </w:t>
      </w:r>
      <w:r w:rsidR="00434259" w:rsidRPr="00CC4D01">
        <w:rPr>
          <w:lang w:val="en-GB"/>
        </w:rPr>
        <w:t xml:space="preserve">any </w:t>
      </w:r>
      <w:r w:rsidRPr="00CC4D01">
        <w:rPr>
          <w:lang w:val="en-GB"/>
        </w:rPr>
        <w:t xml:space="preserve">research strategies. </w:t>
      </w:r>
      <w:r w:rsidR="0045679E" w:rsidRPr="000709E2">
        <w:rPr>
          <w:lang w:val="en-GB"/>
        </w:rPr>
        <w:t>Describe</w:t>
      </w:r>
      <w:r w:rsidR="0045679E">
        <w:rPr>
          <w:lang w:val="en-GB"/>
        </w:rPr>
        <w:t xml:space="preserve"> </w:t>
      </w:r>
      <w:r w:rsidR="00E275E3">
        <w:rPr>
          <w:lang w:val="en-GB"/>
        </w:rPr>
        <w:t>t</w:t>
      </w:r>
      <w:r w:rsidRPr="00CC4D01">
        <w:rPr>
          <w:lang w:val="en-GB"/>
        </w:rPr>
        <w:t xml:space="preserve">he </w:t>
      </w:r>
      <w:r w:rsidR="00225FDD" w:rsidRPr="00CC4D01">
        <w:rPr>
          <w:lang w:val="en-GB"/>
        </w:rPr>
        <w:t>programme’s position to</w:t>
      </w:r>
      <w:r w:rsidRPr="00CC4D01">
        <w:rPr>
          <w:lang w:val="en-GB"/>
        </w:rPr>
        <w:t xml:space="preserve"> similar programmes offered by other institutions. </w:t>
      </w:r>
      <w:r w:rsidR="008C0EEF" w:rsidRPr="00CC4D01">
        <w:rPr>
          <w:lang w:val="en-GB"/>
        </w:rPr>
        <w:t>Explain the relationship between this program</w:t>
      </w:r>
      <w:r w:rsidR="001C191C">
        <w:rPr>
          <w:lang w:val="en-GB"/>
        </w:rPr>
        <w:t>me of study</w:t>
      </w:r>
      <w:r w:rsidR="008C0EEF" w:rsidRPr="00CC4D01">
        <w:rPr>
          <w:lang w:val="en-GB"/>
        </w:rPr>
        <w:t xml:space="preserve"> and any other related </w:t>
      </w:r>
      <w:r w:rsidR="001C191C">
        <w:rPr>
          <w:lang w:val="en-GB"/>
        </w:rPr>
        <w:t>programmes of study</w:t>
      </w:r>
      <w:r w:rsidR="008C0EEF" w:rsidRPr="00CC4D01">
        <w:rPr>
          <w:lang w:val="en-GB"/>
        </w:rPr>
        <w:t xml:space="preserve"> at NMBU. </w:t>
      </w:r>
      <w:r w:rsidR="00CC4D01">
        <w:rPr>
          <w:lang w:val="en-GB"/>
        </w:rPr>
        <w:t>D</w:t>
      </w:r>
      <w:r w:rsidR="008C0EEF" w:rsidRPr="00CC4D01">
        <w:rPr>
          <w:lang w:val="en-GB"/>
        </w:rPr>
        <w:t>escribe how the program</w:t>
      </w:r>
      <w:r w:rsidR="00C81483">
        <w:rPr>
          <w:lang w:val="en-GB"/>
        </w:rPr>
        <w:t>me</w:t>
      </w:r>
      <w:r w:rsidR="008C0EEF" w:rsidRPr="00CC4D01">
        <w:rPr>
          <w:lang w:val="en-GB"/>
        </w:rPr>
        <w:t xml:space="preserve"> differs from or </w:t>
      </w:r>
      <w:r w:rsidR="00561104">
        <w:rPr>
          <w:lang w:val="en-GB"/>
        </w:rPr>
        <w:t>is</w:t>
      </w:r>
      <w:r w:rsidR="008C0EEF" w:rsidRPr="00CC4D01">
        <w:rPr>
          <w:lang w:val="en-GB"/>
        </w:rPr>
        <w:t xml:space="preserve"> similar to other program</w:t>
      </w:r>
      <w:r w:rsidR="00C81483">
        <w:rPr>
          <w:lang w:val="en-GB"/>
        </w:rPr>
        <w:t>me</w:t>
      </w:r>
      <w:r w:rsidR="008C0EEF" w:rsidRPr="00CC4D01">
        <w:rPr>
          <w:lang w:val="en-GB"/>
        </w:rPr>
        <w:t xml:space="preserve">s at NMBU or at other institutions </w:t>
      </w:r>
      <w:r w:rsidR="00BD5C05" w:rsidRPr="00CC4D01">
        <w:rPr>
          <w:lang w:val="en-GB"/>
        </w:rPr>
        <w:t>home</w:t>
      </w:r>
      <w:r w:rsidR="008C0EEF" w:rsidRPr="00CC4D01">
        <w:rPr>
          <w:lang w:val="en-GB"/>
        </w:rPr>
        <w:t xml:space="preserve"> and abroad.</w:t>
      </w:r>
      <w:r w:rsidR="008F4D02">
        <w:rPr>
          <w:lang w:val="en-GB"/>
        </w:rPr>
        <w:t xml:space="preserve"> </w:t>
      </w:r>
      <w:r w:rsidR="00FD6B30">
        <w:rPr>
          <w:lang w:val="en-GB"/>
        </w:rPr>
        <w:t>In addition, a</w:t>
      </w:r>
      <w:r w:rsidR="00CD3CE4">
        <w:rPr>
          <w:lang w:val="en-GB"/>
        </w:rPr>
        <w:t xml:space="preserve"> description of how the programme contributes to competencies in </w:t>
      </w:r>
      <w:r w:rsidR="009D7322">
        <w:rPr>
          <w:lang w:val="en-GB"/>
        </w:rPr>
        <w:t xml:space="preserve">sustainability, </w:t>
      </w:r>
      <w:r w:rsidR="0056120A">
        <w:rPr>
          <w:lang w:val="en-GB"/>
        </w:rPr>
        <w:t>interdisciplinary</w:t>
      </w:r>
      <w:r w:rsidR="009D7322">
        <w:rPr>
          <w:lang w:val="en-GB"/>
        </w:rPr>
        <w:t xml:space="preserve"> </w:t>
      </w:r>
      <w:r w:rsidR="00927B8D">
        <w:rPr>
          <w:lang w:val="en-GB"/>
        </w:rPr>
        <w:t>collaboration,</w:t>
      </w:r>
      <w:r w:rsidR="009D7322">
        <w:rPr>
          <w:lang w:val="en-GB"/>
        </w:rPr>
        <w:t xml:space="preserve"> and exploitation of synergies </w:t>
      </w:r>
      <w:r w:rsidR="00CF49D0">
        <w:rPr>
          <w:lang w:val="en-GB"/>
        </w:rPr>
        <w:t xml:space="preserve">across programmes and </w:t>
      </w:r>
      <w:r w:rsidR="00DD55E9" w:rsidRPr="00DD55E9">
        <w:rPr>
          <w:lang w:val="en-GB"/>
        </w:rPr>
        <w:t>f</w:t>
      </w:r>
      <w:r w:rsidR="00CF49D0" w:rsidRPr="00DD55E9">
        <w:rPr>
          <w:lang w:val="en-GB"/>
        </w:rPr>
        <w:t>aculties</w:t>
      </w:r>
      <w:r w:rsidR="0056120A" w:rsidRPr="00DD55E9">
        <w:rPr>
          <w:lang w:val="en-GB"/>
        </w:rPr>
        <w:t xml:space="preserve"> must be included</w:t>
      </w:r>
      <w:r w:rsidR="00CF49D0" w:rsidRPr="00DD55E9">
        <w:rPr>
          <w:lang w:val="en-GB"/>
        </w:rPr>
        <w:t>.</w:t>
      </w:r>
    </w:p>
    <w:p w14:paraId="432B8C47" w14:textId="6797B79F" w:rsidR="002B31E4" w:rsidRPr="00CC4D01" w:rsidRDefault="002B31E4" w:rsidP="00554A7A">
      <w:pPr>
        <w:pStyle w:val="Overskrift2"/>
        <w:numPr>
          <w:ilvl w:val="0"/>
          <w:numId w:val="15"/>
        </w:numPr>
        <w:rPr>
          <w:lang w:val="en-GB"/>
        </w:rPr>
      </w:pPr>
      <w:bookmarkStart w:id="4" w:name="_Toc122518659"/>
      <w:r w:rsidRPr="00CC4D01">
        <w:rPr>
          <w:lang w:val="en-GB"/>
        </w:rPr>
        <w:t>Description of the</w:t>
      </w:r>
      <w:r w:rsidR="0004604E">
        <w:rPr>
          <w:lang w:val="en-GB"/>
        </w:rPr>
        <w:t xml:space="preserve"> process of</w:t>
      </w:r>
      <w:r w:rsidRPr="00CC4D01">
        <w:rPr>
          <w:lang w:val="en-GB"/>
        </w:rPr>
        <w:t xml:space="preserve"> development </w:t>
      </w:r>
      <w:r w:rsidR="0004604E">
        <w:rPr>
          <w:lang w:val="en-GB"/>
        </w:rPr>
        <w:t>of the programme</w:t>
      </w:r>
      <w:r w:rsidRPr="00CC4D01">
        <w:rPr>
          <w:lang w:val="en-GB"/>
        </w:rPr>
        <w:t>, quality assurance and council/faculty board processing</w:t>
      </w:r>
      <w:bookmarkEnd w:id="4"/>
    </w:p>
    <w:p w14:paraId="78B16338" w14:textId="45DEBA95" w:rsidR="002B31E4" w:rsidRPr="00CC4D01" w:rsidRDefault="00D11E7E" w:rsidP="002B31E4">
      <w:pPr>
        <w:rPr>
          <w:lang w:val="en-GB"/>
        </w:rPr>
      </w:pPr>
      <w:r>
        <w:rPr>
          <w:lang w:val="en-GB"/>
        </w:rPr>
        <w:t xml:space="preserve">Describe </w:t>
      </w:r>
      <w:r w:rsidR="002B31E4" w:rsidRPr="00CC4D01">
        <w:rPr>
          <w:lang w:val="en-GB"/>
        </w:rPr>
        <w:t>the</w:t>
      </w:r>
      <w:r w:rsidR="001A26EE">
        <w:rPr>
          <w:lang w:val="en-GB"/>
        </w:rPr>
        <w:t xml:space="preserve"> </w:t>
      </w:r>
      <w:r w:rsidR="006A311E">
        <w:rPr>
          <w:lang w:val="en-GB"/>
        </w:rPr>
        <w:t>procedures in the</w:t>
      </w:r>
      <w:r w:rsidR="001A26EE">
        <w:rPr>
          <w:lang w:val="en-GB"/>
        </w:rPr>
        <w:t xml:space="preserve"> </w:t>
      </w:r>
      <w:r w:rsidR="002B31E4" w:rsidRPr="00CC4D01">
        <w:rPr>
          <w:lang w:val="en-GB"/>
        </w:rPr>
        <w:t>process</w:t>
      </w:r>
      <w:r w:rsidR="00224439">
        <w:rPr>
          <w:lang w:val="en-GB"/>
        </w:rPr>
        <w:t xml:space="preserve"> of development of the programme</w:t>
      </w:r>
      <w:r w:rsidR="007702F3">
        <w:rPr>
          <w:lang w:val="en-GB"/>
        </w:rPr>
        <w:t>,</w:t>
      </w:r>
      <w:r w:rsidR="002B31E4" w:rsidRPr="00CC4D01" w:rsidDel="007702F3">
        <w:rPr>
          <w:lang w:val="en-GB"/>
        </w:rPr>
        <w:t xml:space="preserve"> </w:t>
      </w:r>
      <w:r w:rsidR="002B31E4" w:rsidRPr="00CC4D01">
        <w:rPr>
          <w:lang w:val="en-GB"/>
        </w:rPr>
        <w:t>consideration in various committees/councils/boards and the persons</w:t>
      </w:r>
      <w:r w:rsidR="004F388D">
        <w:rPr>
          <w:lang w:val="en-GB"/>
        </w:rPr>
        <w:t>, internal and external,</w:t>
      </w:r>
      <w:r w:rsidR="002B31E4" w:rsidRPr="00CC4D01">
        <w:rPr>
          <w:lang w:val="en-GB"/>
        </w:rPr>
        <w:t xml:space="preserve"> involved in the development.</w:t>
      </w:r>
    </w:p>
    <w:p w14:paraId="6162C1B5" w14:textId="73EA3BBD" w:rsidR="00CF4CF0" w:rsidRPr="00CC4D01" w:rsidRDefault="00CF4CF0" w:rsidP="00CF4CF0">
      <w:pPr>
        <w:rPr>
          <w:lang w:val="en-GB"/>
        </w:rPr>
      </w:pPr>
      <w:r w:rsidRPr="00CC4D01">
        <w:rPr>
          <w:lang w:val="en-GB"/>
        </w:rPr>
        <w:t xml:space="preserve">External participation in the development of the programme is required for programmes to be approved. Give a short description of how external partners (experts, collaborators, </w:t>
      </w:r>
      <w:r w:rsidR="00815A14">
        <w:rPr>
          <w:lang w:val="en-GB"/>
        </w:rPr>
        <w:t>Council for Cooperation with W</w:t>
      </w:r>
      <w:r w:rsidR="00AC1A11">
        <w:rPr>
          <w:lang w:val="en-GB"/>
        </w:rPr>
        <w:t xml:space="preserve">orking </w:t>
      </w:r>
      <w:r w:rsidR="00B022DA">
        <w:rPr>
          <w:lang w:val="en-GB"/>
        </w:rPr>
        <w:t>Life)</w:t>
      </w:r>
      <w:r w:rsidRPr="00CC4D01">
        <w:rPr>
          <w:lang w:val="en-GB"/>
        </w:rPr>
        <w:t xml:space="preserve"> have been involved in the process. </w:t>
      </w:r>
    </w:p>
    <w:p w14:paraId="7DF2CD82" w14:textId="7E2F52EB" w:rsidR="00CF4CF0" w:rsidRPr="00CC4D01" w:rsidRDefault="00CF4CF0" w:rsidP="002B31E4">
      <w:pPr>
        <w:rPr>
          <w:lang w:val="en-GB"/>
        </w:rPr>
      </w:pPr>
      <w:r w:rsidRPr="00CC4D01">
        <w:rPr>
          <w:lang w:val="en-GB"/>
        </w:rPr>
        <w:lastRenderedPageBreak/>
        <w:t>Also include the main conclusions from the expert assessment here.</w:t>
      </w:r>
      <w:r w:rsidR="000A283E">
        <w:rPr>
          <w:lang w:val="en-GB"/>
        </w:rPr>
        <w:t xml:space="preserve"> The report is </w:t>
      </w:r>
      <w:r w:rsidR="0066360A">
        <w:rPr>
          <w:lang w:val="en-GB"/>
        </w:rPr>
        <w:t>to be attached when the application is processed.</w:t>
      </w:r>
    </w:p>
    <w:p w14:paraId="3C89880C" w14:textId="2DE198AB" w:rsidR="00B9123F" w:rsidRPr="00F727C0" w:rsidRDefault="00B9123F" w:rsidP="00554A7A">
      <w:pPr>
        <w:pStyle w:val="Overskrift2"/>
        <w:numPr>
          <w:ilvl w:val="0"/>
          <w:numId w:val="15"/>
        </w:numPr>
        <w:rPr>
          <w:lang w:val="en-GB"/>
        </w:rPr>
      </w:pPr>
      <w:bookmarkStart w:id="5" w:name="_Toc122518660"/>
      <w:r w:rsidRPr="00F727C0">
        <w:rPr>
          <w:lang w:val="en-GB"/>
        </w:rPr>
        <w:t>Cost estimate and funding</w:t>
      </w:r>
      <w:bookmarkEnd w:id="5"/>
    </w:p>
    <w:p w14:paraId="033502D0" w14:textId="2DB611A7" w:rsidR="00B9123F" w:rsidRPr="00CC4D01" w:rsidRDefault="000B1D0E" w:rsidP="00B9123F">
      <w:pPr>
        <w:rPr>
          <w:lang w:val="en-GB"/>
        </w:rPr>
      </w:pPr>
      <w:r w:rsidRPr="0083012F">
        <w:rPr>
          <w:lang w:val="en-GB"/>
        </w:rPr>
        <w:t>Provide</w:t>
      </w:r>
      <w:r>
        <w:rPr>
          <w:lang w:val="en-GB"/>
        </w:rPr>
        <w:t xml:space="preserve"> an o</w:t>
      </w:r>
      <w:r w:rsidR="00B9123F" w:rsidRPr="00CC4D01">
        <w:rPr>
          <w:lang w:val="en-GB"/>
        </w:rPr>
        <w:t>verarching assessment of the funding and economic sustainability of the new programme.</w:t>
      </w:r>
    </w:p>
    <w:p w14:paraId="1A72AC94" w14:textId="4CDDA737" w:rsidR="000D0423" w:rsidRPr="00CC4D01" w:rsidRDefault="000D0423" w:rsidP="00554A7A">
      <w:pPr>
        <w:pStyle w:val="Overskrift2"/>
        <w:numPr>
          <w:ilvl w:val="0"/>
          <w:numId w:val="15"/>
        </w:numPr>
        <w:rPr>
          <w:lang w:val="en-GB"/>
        </w:rPr>
      </w:pPr>
      <w:bookmarkStart w:id="6" w:name="_Toc122518661"/>
      <w:r w:rsidRPr="00CC4D01">
        <w:rPr>
          <w:lang w:val="en-GB"/>
        </w:rPr>
        <w:t xml:space="preserve">Robust </w:t>
      </w:r>
      <w:r w:rsidR="006F27B0" w:rsidRPr="008B58CF">
        <w:rPr>
          <w:lang w:val="en-GB"/>
        </w:rPr>
        <w:t>academic</w:t>
      </w:r>
      <w:r w:rsidRPr="008B58CF">
        <w:rPr>
          <w:lang w:val="en-GB"/>
        </w:rPr>
        <w:t xml:space="preserve"> </w:t>
      </w:r>
      <w:r w:rsidR="0066374A" w:rsidRPr="008B58CF">
        <w:rPr>
          <w:lang w:val="en-GB"/>
        </w:rPr>
        <w:t>environment</w:t>
      </w:r>
      <w:r w:rsidRPr="00E745AE">
        <w:rPr>
          <w:lang w:val="en-GB"/>
        </w:rPr>
        <w:t>,</w:t>
      </w:r>
      <w:r w:rsidR="000828AE">
        <w:rPr>
          <w:lang w:val="en-GB"/>
        </w:rPr>
        <w:t xml:space="preserve"> </w:t>
      </w:r>
      <w:r w:rsidR="000828AE" w:rsidRPr="00750CC1">
        <w:rPr>
          <w:lang w:val="en-GB"/>
        </w:rPr>
        <w:t>capacity</w:t>
      </w:r>
      <w:r w:rsidR="000623E6" w:rsidRPr="00750CC1">
        <w:rPr>
          <w:lang w:val="en-GB"/>
        </w:rPr>
        <w:t>,</w:t>
      </w:r>
      <w:r w:rsidRPr="00CC4D01">
        <w:rPr>
          <w:lang w:val="en-GB"/>
        </w:rPr>
        <w:t xml:space="preserve"> academic management</w:t>
      </w:r>
      <w:r>
        <w:rPr>
          <w:lang w:val="en-GB"/>
        </w:rPr>
        <w:t>,</w:t>
      </w:r>
      <w:r w:rsidRPr="00CC4D01">
        <w:rPr>
          <w:lang w:val="en-GB"/>
        </w:rPr>
        <w:t xml:space="preserve"> and synergies</w:t>
      </w:r>
      <w:bookmarkEnd w:id="6"/>
    </w:p>
    <w:p w14:paraId="3C5362C9" w14:textId="500E3237" w:rsidR="000D0423" w:rsidRPr="00CC4D01" w:rsidRDefault="00EA3106" w:rsidP="000D0423">
      <w:pPr>
        <w:rPr>
          <w:lang w:val="en-GB"/>
        </w:rPr>
      </w:pPr>
      <w:r>
        <w:rPr>
          <w:lang w:val="en-GB"/>
        </w:rPr>
        <w:t>P</w:t>
      </w:r>
      <w:r w:rsidR="000D0423" w:rsidRPr="00CC4D01">
        <w:rPr>
          <w:lang w:val="en-GB"/>
        </w:rPr>
        <w:t xml:space="preserve">rovide an overall assessment of the academic </w:t>
      </w:r>
      <w:r w:rsidR="00750CC1">
        <w:rPr>
          <w:lang w:val="en-GB"/>
        </w:rPr>
        <w:t>environment</w:t>
      </w:r>
      <w:r w:rsidR="000D0423" w:rsidRPr="00CC4D01">
        <w:rPr>
          <w:lang w:val="en-GB"/>
        </w:rPr>
        <w:t xml:space="preserve">. </w:t>
      </w:r>
      <w:r w:rsidR="00401A5D" w:rsidRPr="004E0E47">
        <w:rPr>
          <w:lang w:val="en-GB"/>
        </w:rPr>
        <w:t>The</w:t>
      </w:r>
      <w:r w:rsidR="00401A5D" w:rsidRPr="007C1E44">
        <w:rPr>
          <w:lang w:val="en-GB"/>
        </w:rPr>
        <w:t xml:space="preserve"> </w:t>
      </w:r>
      <w:r w:rsidR="00B1114F" w:rsidRPr="00B1114F">
        <w:rPr>
          <w:lang w:val="en-GB"/>
        </w:rPr>
        <w:t>composition</w:t>
      </w:r>
      <w:r w:rsidR="003C25EF" w:rsidRPr="007C1E44">
        <w:rPr>
          <w:lang w:val="en-GB"/>
        </w:rPr>
        <w:t xml:space="preserve">, size and </w:t>
      </w:r>
      <w:r w:rsidR="00E92886" w:rsidRPr="007C1E44">
        <w:rPr>
          <w:lang w:val="en-GB"/>
        </w:rPr>
        <w:t>total competences</w:t>
      </w:r>
      <w:r w:rsidR="00B16012" w:rsidRPr="007C1E44">
        <w:rPr>
          <w:lang w:val="en-GB"/>
        </w:rPr>
        <w:t xml:space="preserve"> of the academic environment</w:t>
      </w:r>
      <w:r w:rsidR="00BF3A79" w:rsidRPr="007C1E44">
        <w:rPr>
          <w:lang w:val="en-GB"/>
        </w:rPr>
        <w:t xml:space="preserve"> shall be </w:t>
      </w:r>
      <w:r w:rsidR="00B84F07" w:rsidRPr="007C1E44">
        <w:rPr>
          <w:lang w:val="en-GB"/>
        </w:rPr>
        <w:t>fitted to</w:t>
      </w:r>
      <w:r w:rsidR="00BF3A79" w:rsidRPr="007C1E44">
        <w:rPr>
          <w:lang w:val="en-GB"/>
        </w:rPr>
        <w:t xml:space="preserve"> and </w:t>
      </w:r>
      <w:r w:rsidR="00B84F07" w:rsidRPr="007C1E44">
        <w:rPr>
          <w:lang w:val="en-GB"/>
        </w:rPr>
        <w:t>at the same ti</w:t>
      </w:r>
      <w:r w:rsidR="00B84F07" w:rsidRPr="004E0E47">
        <w:rPr>
          <w:lang w:val="en-GB"/>
        </w:rPr>
        <w:t xml:space="preserve">me </w:t>
      </w:r>
      <w:r w:rsidR="008205ED" w:rsidRPr="007C1E44">
        <w:rPr>
          <w:lang w:val="en-GB"/>
        </w:rPr>
        <w:t>suffi</w:t>
      </w:r>
      <w:r w:rsidR="00B84F07" w:rsidRPr="007C1E44">
        <w:rPr>
          <w:lang w:val="en-GB"/>
        </w:rPr>
        <w:t>c</w:t>
      </w:r>
      <w:r w:rsidR="004F2D42" w:rsidRPr="004E0E47">
        <w:rPr>
          <w:lang w:val="en-GB"/>
        </w:rPr>
        <w:t>e</w:t>
      </w:r>
      <w:r w:rsidR="00A27669" w:rsidRPr="007C1E44">
        <w:rPr>
          <w:lang w:val="en-GB"/>
        </w:rPr>
        <w:t xml:space="preserve"> to</w:t>
      </w:r>
      <w:r w:rsidR="004F2D42" w:rsidRPr="004E0E47">
        <w:rPr>
          <w:lang w:val="en-GB"/>
        </w:rPr>
        <w:t xml:space="preserve"> </w:t>
      </w:r>
      <w:r w:rsidR="004E0E47" w:rsidRPr="004E0E47">
        <w:rPr>
          <w:lang w:val="en-GB"/>
        </w:rPr>
        <w:t>atten</w:t>
      </w:r>
      <w:r w:rsidR="004E0E47" w:rsidRPr="007C1E44">
        <w:rPr>
          <w:lang w:val="en-GB"/>
        </w:rPr>
        <w:t>d</w:t>
      </w:r>
      <w:r w:rsidR="004E0E47" w:rsidRPr="004E0E47">
        <w:rPr>
          <w:lang w:val="en-GB"/>
        </w:rPr>
        <w:t xml:space="preserve"> to</w:t>
      </w:r>
      <w:r w:rsidR="004E0E47" w:rsidRPr="007C1E44">
        <w:rPr>
          <w:lang w:val="en-GB"/>
        </w:rPr>
        <w:t xml:space="preserve"> </w:t>
      </w:r>
      <w:r w:rsidR="00260F50">
        <w:rPr>
          <w:lang w:val="en-GB"/>
        </w:rPr>
        <w:t xml:space="preserve">the research and </w:t>
      </w:r>
      <w:r w:rsidR="00FB6334">
        <w:rPr>
          <w:lang w:val="en-GB"/>
        </w:rPr>
        <w:t>academic development</w:t>
      </w:r>
      <w:r w:rsidR="00B1114F">
        <w:rPr>
          <w:lang w:val="en-GB"/>
        </w:rPr>
        <w:t xml:space="preserve"> that is carried out.</w:t>
      </w:r>
      <w:r w:rsidR="0051509C" w:rsidRPr="004E0E47">
        <w:rPr>
          <w:lang w:val="en-GB"/>
        </w:rPr>
        <w:t xml:space="preserve"> </w:t>
      </w:r>
      <w:r w:rsidR="000D0423" w:rsidRPr="00CC4D01">
        <w:rPr>
          <w:lang w:val="en-GB"/>
        </w:rPr>
        <w:t xml:space="preserve">This should be discussed more thoroughly under the assessment of the academic </w:t>
      </w:r>
      <w:r w:rsidR="00436E9A">
        <w:rPr>
          <w:lang w:val="en-GB"/>
        </w:rPr>
        <w:t>environment</w:t>
      </w:r>
      <w:r w:rsidR="00F476DA">
        <w:rPr>
          <w:lang w:val="en-GB"/>
        </w:rPr>
        <w:t>, point 21.</w:t>
      </w:r>
      <w:r w:rsidR="000D0423" w:rsidRPr="00CC4D01">
        <w:rPr>
          <w:lang w:val="en-GB"/>
        </w:rPr>
        <w:t xml:space="preserve"> </w:t>
      </w:r>
    </w:p>
    <w:p w14:paraId="35F980A5" w14:textId="0AAC3E96" w:rsidR="00234479" w:rsidRDefault="00F21CF5" w:rsidP="000D0423">
      <w:pPr>
        <w:rPr>
          <w:lang w:val="en-GB"/>
        </w:rPr>
      </w:pPr>
      <w:r>
        <w:rPr>
          <w:lang w:val="en-GB"/>
        </w:rPr>
        <w:t>In addition to</w:t>
      </w:r>
      <w:r w:rsidR="00210992">
        <w:rPr>
          <w:lang w:val="en-GB"/>
        </w:rPr>
        <w:t xml:space="preserve"> </w:t>
      </w:r>
      <w:r w:rsidR="00D4340B">
        <w:rPr>
          <w:lang w:val="en-GB"/>
        </w:rPr>
        <w:t>describing the</w:t>
      </w:r>
      <w:r>
        <w:rPr>
          <w:lang w:val="en-GB"/>
        </w:rPr>
        <w:t xml:space="preserve"> academic capacity,</w:t>
      </w:r>
      <w:r w:rsidR="00BF44C3">
        <w:rPr>
          <w:lang w:val="en-GB"/>
        </w:rPr>
        <w:t xml:space="preserve"> provide a </w:t>
      </w:r>
      <w:r w:rsidR="00880902">
        <w:rPr>
          <w:lang w:val="en-GB"/>
        </w:rPr>
        <w:t xml:space="preserve">description of how the new programme can </w:t>
      </w:r>
      <w:r w:rsidR="005C48A2">
        <w:rPr>
          <w:lang w:val="en-GB"/>
        </w:rPr>
        <w:t xml:space="preserve">affect the capacity </w:t>
      </w:r>
      <w:r w:rsidR="00750CC1">
        <w:rPr>
          <w:lang w:val="en-GB"/>
        </w:rPr>
        <w:t>of other academic environments</w:t>
      </w:r>
      <w:r w:rsidR="00CA41E0">
        <w:rPr>
          <w:lang w:val="en-GB"/>
        </w:rPr>
        <w:t xml:space="preserve"> and faculties. This may include</w:t>
      </w:r>
      <w:r w:rsidR="00796BCE">
        <w:rPr>
          <w:lang w:val="en-GB"/>
        </w:rPr>
        <w:t xml:space="preserve"> courses in the programme that are to be offered at other </w:t>
      </w:r>
      <w:r w:rsidR="00D4340B">
        <w:rPr>
          <w:lang w:val="en-GB"/>
        </w:rPr>
        <w:t>faculties.</w:t>
      </w:r>
    </w:p>
    <w:p w14:paraId="0B2CB490" w14:textId="77777777" w:rsidR="003C336B" w:rsidRDefault="00EA3106" w:rsidP="000D0423">
      <w:pPr>
        <w:rPr>
          <w:lang w:val="en-GB"/>
        </w:rPr>
      </w:pPr>
      <w:r w:rsidRPr="00CC4D01">
        <w:rPr>
          <w:lang w:val="en-GB"/>
        </w:rPr>
        <w:t>The program</w:t>
      </w:r>
      <w:r w:rsidR="00426000">
        <w:rPr>
          <w:lang w:val="en-GB"/>
        </w:rPr>
        <w:t>me of study</w:t>
      </w:r>
      <w:r w:rsidRPr="00CC4D01">
        <w:rPr>
          <w:lang w:val="en-GB"/>
        </w:rPr>
        <w:t xml:space="preserve"> must have clear academic management with a defined responsibility for quality assurance and development of the program</w:t>
      </w:r>
      <w:r w:rsidR="00B222D7">
        <w:rPr>
          <w:lang w:val="en-GB"/>
        </w:rPr>
        <w:t>me</w:t>
      </w:r>
      <w:r w:rsidRPr="00CC4D01">
        <w:rPr>
          <w:lang w:val="en-GB"/>
        </w:rPr>
        <w:t xml:space="preserve">. </w:t>
      </w:r>
    </w:p>
    <w:p w14:paraId="66019BA0" w14:textId="508D1F27" w:rsidR="000D0423" w:rsidRPr="00CC4D01" w:rsidRDefault="000D0423" w:rsidP="000D0423">
      <w:pPr>
        <w:rPr>
          <w:rFonts w:cs="Arial"/>
          <w:lang w:val="en-GB"/>
        </w:rPr>
      </w:pPr>
      <w:r w:rsidRPr="00CC4D01">
        <w:rPr>
          <w:lang w:val="en-GB"/>
        </w:rPr>
        <w:t>Indicate</w:t>
      </w:r>
      <w:r w:rsidR="004F7C52">
        <w:rPr>
          <w:lang w:val="en-GB"/>
        </w:rPr>
        <w:t xml:space="preserve"> also</w:t>
      </w:r>
      <w:r w:rsidRPr="00CC4D01">
        <w:rPr>
          <w:lang w:val="en-GB"/>
        </w:rPr>
        <w:t xml:space="preserve"> how the programme contributes to interdisciplinary collaboration and utilization of synergies across programmes and faculties. </w:t>
      </w:r>
    </w:p>
    <w:p w14:paraId="78BD4CC3" w14:textId="5C9FC2F9" w:rsidR="008C0EEF" w:rsidRPr="00037627" w:rsidRDefault="008C0EEF" w:rsidP="00554A7A">
      <w:pPr>
        <w:pStyle w:val="Overskrift2"/>
        <w:numPr>
          <w:ilvl w:val="0"/>
          <w:numId w:val="15"/>
        </w:numPr>
        <w:rPr>
          <w:lang w:val="en-GB"/>
        </w:rPr>
      </w:pPr>
      <w:bookmarkStart w:id="7" w:name="_Toc122518662"/>
      <w:r w:rsidRPr="00037627">
        <w:rPr>
          <w:lang w:val="en-GB"/>
        </w:rPr>
        <w:t>Student recruitment and market assessment</w:t>
      </w:r>
      <w:bookmarkEnd w:id="7"/>
    </w:p>
    <w:p w14:paraId="03DFE763" w14:textId="4283E917" w:rsidR="00375A43" w:rsidRDefault="008C0EEF" w:rsidP="008C0EEF">
      <w:pPr>
        <w:rPr>
          <w:lang w:val="en-GB"/>
        </w:rPr>
      </w:pPr>
      <w:r w:rsidRPr="00CC4D01">
        <w:rPr>
          <w:lang w:val="en-GB"/>
        </w:rPr>
        <w:t xml:space="preserve">The anticipated student recruitment must be sufficient to establish and maintain a satisfactory learning environment and stability in the programme. Assess this based on the scope and level of the programme. The </w:t>
      </w:r>
      <w:r w:rsidR="00434FE5" w:rsidRPr="00CC4D01">
        <w:rPr>
          <w:lang w:val="en-GB"/>
        </w:rPr>
        <w:t>faculty</w:t>
      </w:r>
      <w:r w:rsidRPr="00CC4D01">
        <w:rPr>
          <w:lang w:val="en-GB"/>
        </w:rPr>
        <w:t xml:space="preserve"> must make a realistic assessment of student recruitment and the market in the long term. The total number of students stipulated for the programme must also be listed here. The Ministry of Education and Research's requirement to have a minimum of 20 students for each programme of study for the creation of a new programme, must be </w:t>
      </w:r>
      <w:r w:rsidRPr="00475381">
        <w:rPr>
          <w:lang w:val="en-GB"/>
        </w:rPr>
        <w:t>used as a starting</w:t>
      </w:r>
      <w:r w:rsidR="00B17974">
        <w:rPr>
          <w:lang w:val="en-GB"/>
        </w:rPr>
        <w:t xml:space="preserve"> point.</w:t>
      </w:r>
      <w:r w:rsidRPr="00475381">
        <w:rPr>
          <w:lang w:val="en-GB"/>
        </w:rPr>
        <w:t xml:space="preserve"> </w:t>
      </w:r>
    </w:p>
    <w:p w14:paraId="13F47613" w14:textId="24D59043" w:rsidR="00644260" w:rsidRPr="00CC4D01" w:rsidRDefault="00644260" w:rsidP="00554A7A">
      <w:pPr>
        <w:pStyle w:val="Overskrift2"/>
        <w:numPr>
          <w:ilvl w:val="0"/>
          <w:numId w:val="15"/>
        </w:numPr>
        <w:rPr>
          <w:lang w:val="en-GB"/>
        </w:rPr>
      </w:pPr>
      <w:bookmarkStart w:id="8" w:name="_Toc122518663"/>
      <w:r w:rsidRPr="00CC4D01">
        <w:rPr>
          <w:lang w:val="en-GB"/>
        </w:rPr>
        <w:t>Name, degree and title</w:t>
      </w:r>
      <w:bookmarkEnd w:id="8"/>
      <w:r w:rsidRPr="00CC4D01">
        <w:rPr>
          <w:lang w:val="en-GB"/>
        </w:rPr>
        <w:t xml:space="preserve"> </w:t>
      </w:r>
    </w:p>
    <w:p w14:paraId="797F2F1C" w14:textId="454F688A" w:rsidR="001A4712" w:rsidRDefault="00644260" w:rsidP="00644260">
      <w:pPr>
        <w:rPr>
          <w:lang w:val="en-GB"/>
        </w:rPr>
      </w:pPr>
      <w:r w:rsidRPr="00CC4D01">
        <w:rPr>
          <w:lang w:val="en-GB"/>
        </w:rPr>
        <w:t xml:space="preserve">The programme shall have a name that covers/describes its contents, </w:t>
      </w:r>
      <w:r w:rsidR="00927B8D" w:rsidRPr="00CC4D01">
        <w:rPr>
          <w:lang w:val="en-GB"/>
        </w:rPr>
        <w:t>scope,</w:t>
      </w:r>
      <w:r w:rsidRPr="00CC4D01">
        <w:rPr>
          <w:lang w:val="en-GB"/>
        </w:rPr>
        <w:t xml:space="preserve"> and level. </w:t>
      </w:r>
    </w:p>
    <w:p w14:paraId="246284C1" w14:textId="0E3A89AE" w:rsidR="00644260" w:rsidRPr="00CC4D01" w:rsidRDefault="00644260" w:rsidP="00644260">
      <w:pPr>
        <w:rPr>
          <w:rFonts w:cs="Arial"/>
          <w:lang w:val="en-GB"/>
        </w:rPr>
      </w:pPr>
      <w:r w:rsidRPr="00CC4D01">
        <w:rPr>
          <w:lang w:val="en-GB"/>
        </w:rPr>
        <w:t xml:space="preserve">The name of the degree and any title shall be correctly listed in the PD in line with the Regulations concerning degrees and vocational training, protected titles and nominal lengths of study at universities and university colleges and </w:t>
      </w:r>
      <w:r w:rsidR="008F4983">
        <w:rPr>
          <w:lang w:val="en-GB"/>
        </w:rPr>
        <w:t xml:space="preserve">Academic regulations </w:t>
      </w:r>
      <w:r w:rsidR="00D47C59">
        <w:rPr>
          <w:lang w:val="en-GB"/>
        </w:rPr>
        <w:t>for</w:t>
      </w:r>
      <w:r w:rsidR="008F4983">
        <w:rPr>
          <w:lang w:val="en-GB"/>
        </w:rPr>
        <w:t xml:space="preserve"> </w:t>
      </w:r>
      <w:r w:rsidRPr="00CC4D01">
        <w:rPr>
          <w:lang w:val="en-GB"/>
        </w:rPr>
        <w:t>NMBU. If there may be doubt about the appropriateness of the name, the name choice should be explained.</w:t>
      </w:r>
    </w:p>
    <w:p w14:paraId="728BAF62" w14:textId="77777777" w:rsidR="00644260" w:rsidRPr="00CC4D01" w:rsidRDefault="00644260" w:rsidP="00644260">
      <w:pPr>
        <w:rPr>
          <w:b/>
          <w:lang w:val="en-GB"/>
        </w:rPr>
      </w:pPr>
      <w:r w:rsidRPr="00CC4D01">
        <w:rPr>
          <w:lang w:val="en-GB"/>
        </w:rPr>
        <w:t>The PD gives the programme name in Norwegian Nynorsk, Norwegian Bokmål and English.</w:t>
      </w:r>
    </w:p>
    <w:p w14:paraId="43EE2892" w14:textId="54D1C62D" w:rsidR="00C6254C" w:rsidRPr="00CC4D01" w:rsidRDefault="00C6254C" w:rsidP="00554A7A">
      <w:pPr>
        <w:pStyle w:val="Overskrift2"/>
        <w:numPr>
          <w:ilvl w:val="0"/>
          <w:numId w:val="15"/>
        </w:numPr>
        <w:rPr>
          <w:lang w:val="en-GB"/>
        </w:rPr>
      </w:pPr>
      <w:bookmarkStart w:id="9" w:name="_Toc122518664"/>
      <w:r w:rsidRPr="00CC4D01">
        <w:rPr>
          <w:lang w:val="en-GB"/>
        </w:rPr>
        <w:t>National curriculum</w:t>
      </w:r>
      <w:bookmarkEnd w:id="9"/>
    </w:p>
    <w:p w14:paraId="22973984" w14:textId="1DF8F8E0" w:rsidR="00C6254C" w:rsidRPr="00760C1A" w:rsidRDefault="003D0EF4" w:rsidP="00C6254C">
      <w:pPr>
        <w:rPr>
          <w:lang w:val="en-GB"/>
        </w:rPr>
      </w:pPr>
      <w:r>
        <w:rPr>
          <w:lang w:val="en-GB"/>
        </w:rPr>
        <w:t xml:space="preserve">Some </w:t>
      </w:r>
      <w:r w:rsidR="002D6BDC">
        <w:rPr>
          <w:lang w:val="en-GB"/>
        </w:rPr>
        <w:t xml:space="preserve">educations are subject to </w:t>
      </w:r>
      <w:hyperlink r:id="rId11" w:history="1">
        <w:r w:rsidR="000E330A" w:rsidRPr="00811908">
          <w:rPr>
            <w:rStyle w:val="Hyperkobling"/>
            <w:lang w:val="en-GB"/>
          </w:rPr>
          <w:t>National Curriculum Regulations</w:t>
        </w:r>
        <w:r w:rsidR="00071E41" w:rsidRPr="00811908">
          <w:rPr>
            <w:rStyle w:val="Hyperkobling"/>
            <w:lang w:val="en-GB"/>
          </w:rPr>
          <w:t xml:space="preserve"> </w:t>
        </w:r>
        <w:r w:rsidR="00FC3B6E" w:rsidRPr="00554A7A">
          <w:rPr>
            <w:rStyle w:val="Hyperkobling"/>
            <w:lang w:val="en-GB"/>
          </w:rPr>
          <w:t>laid down by the Ministry of Education and Research</w:t>
        </w:r>
      </w:hyperlink>
      <w:r w:rsidR="003406C2">
        <w:rPr>
          <w:lang w:val="en-GB"/>
        </w:rPr>
        <w:t>.</w:t>
      </w:r>
      <w:r w:rsidR="00FC3B6E" w:rsidRPr="00554A7A">
        <w:rPr>
          <w:lang w:val="en-GB"/>
        </w:rPr>
        <w:t xml:space="preserve"> </w:t>
      </w:r>
      <w:r w:rsidR="003B2DC0">
        <w:rPr>
          <w:lang w:val="en-GB"/>
        </w:rPr>
        <w:t xml:space="preserve">Requirements in </w:t>
      </w:r>
      <w:r w:rsidR="00F77D9B">
        <w:rPr>
          <w:lang w:val="en-GB"/>
        </w:rPr>
        <w:t xml:space="preserve">current </w:t>
      </w:r>
      <w:r w:rsidR="00E416C6">
        <w:rPr>
          <w:lang w:val="en-GB"/>
        </w:rPr>
        <w:t>regulations shall be met when relevant.</w:t>
      </w:r>
      <w:r w:rsidR="00FC3B6E" w:rsidRPr="00554A7A">
        <w:rPr>
          <w:lang w:val="en-GB"/>
        </w:rPr>
        <w:t xml:space="preserve"> </w:t>
      </w:r>
      <w:r w:rsidR="00824523">
        <w:rPr>
          <w:lang w:val="en-GB"/>
        </w:rPr>
        <w:t>T</w:t>
      </w:r>
      <w:r w:rsidR="00824523" w:rsidRPr="00760C1A">
        <w:rPr>
          <w:lang w:val="en-GB"/>
        </w:rPr>
        <w:t>he PD shall comply with the national curriculum</w:t>
      </w:r>
      <w:r w:rsidR="00824523" w:rsidRPr="00CC4D01">
        <w:rPr>
          <w:lang w:val="en-GB"/>
        </w:rPr>
        <w:t xml:space="preserve"> </w:t>
      </w:r>
      <w:r w:rsidR="001254DF">
        <w:rPr>
          <w:lang w:val="en-GB"/>
        </w:rPr>
        <w:t>and</w:t>
      </w:r>
      <w:r w:rsidR="00C6254C" w:rsidRPr="00CC4D01">
        <w:rPr>
          <w:lang w:val="en-GB"/>
        </w:rPr>
        <w:t xml:space="preserve"> national curriculum for the programme shall be discussed in the PD</w:t>
      </w:r>
      <w:r w:rsidR="007D605C">
        <w:rPr>
          <w:lang w:val="en-GB"/>
        </w:rPr>
        <w:t>.</w:t>
      </w:r>
      <w:r w:rsidR="00CA7826">
        <w:rPr>
          <w:lang w:val="en-GB"/>
        </w:rPr>
        <w:t xml:space="preserve"> </w:t>
      </w:r>
      <w:r w:rsidR="000A0B23">
        <w:rPr>
          <w:lang w:val="en-GB"/>
        </w:rPr>
        <w:t xml:space="preserve">When relevant, </w:t>
      </w:r>
      <w:r w:rsidR="005671F6">
        <w:rPr>
          <w:lang w:val="en-GB"/>
        </w:rPr>
        <w:t xml:space="preserve">it is recommended that </w:t>
      </w:r>
      <w:r w:rsidR="000324A3" w:rsidRPr="00D87446">
        <w:rPr>
          <w:lang w:val="en-GB"/>
        </w:rPr>
        <w:t xml:space="preserve">advisory national plans </w:t>
      </w:r>
      <w:r w:rsidR="000324A3" w:rsidRPr="007905B4">
        <w:rPr>
          <w:lang w:val="en-GB"/>
        </w:rPr>
        <w:t>for</w:t>
      </w:r>
      <w:r w:rsidR="000324A3" w:rsidRPr="00A8452B">
        <w:rPr>
          <w:lang w:val="en-GB"/>
        </w:rPr>
        <w:t xml:space="preserve"> a degree </w:t>
      </w:r>
      <w:r w:rsidR="00AE06C3" w:rsidRPr="00A8452B">
        <w:rPr>
          <w:lang w:val="en-GB"/>
        </w:rPr>
        <w:t>are</w:t>
      </w:r>
      <w:r w:rsidR="000324A3" w:rsidRPr="00A8452B">
        <w:rPr>
          <w:lang w:val="en-GB"/>
        </w:rPr>
        <w:t xml:space="preserve"> followed</w:t>
      </w:r>
      <w:r w:rsidR="000324A3">
        <w:rPr>
          <w:lang w:val="en-GB"/>
        </w:rPr>
        <w:t xml:space="preserve"> </w:t>
      </w:r>
      <w:r w:rsidR="004717A8">
        <w:rPr>
          <w:lang w:val="en-GB"/>
        </w:rPr>
        <w:t>(</w:t>
      </w:r>
      <w:r w:rsidR="00201414">
        <w:rPr>
          <w:lang w:val="en-GB"/>
        </w:rPr>
        <w:t>see</w:t>
      </w:r>
      <w:r w:rsidR="004717A8">
        <w:rPr>
          <w:lang w:val="en-GB"/>
        </w:rPr>
        <w:t xml:space="preserve"> information on </w:t>
      </w:r>
      <w:r w:rsidR="000324A3" w:rsidRPr="00A8452B">
        <w:rPr>
          <w:lang w:val="en-GB"/>
        </w:rPr>
        <w:t>advisory plans</w:t>
      </w:r>
      <w:r w:rsidR="000324A3">
        <w:rPr>
          <w:lang w:val="en-GB"/>
        </w:rPr>
        <w:t xml:space="preserve"> </w:t>
      </w:r>
      <w:r w:rsidR="005A7A26">
        <w:rPr>
          <w:lang w:val="en-GB"/>
        </w:rPr>
        <w:t>under the relevant</w:t>
      </w:r>
      <w:r w:rsidR="004717A8">
        <w:rPr>
          <w:lang w:val="en-GB"/>
        </w:rPr>
        <w:t xml:space="preserve"> </w:t>
      </w:r>
      <w:r w:rsidR="006266A1">
        <w:rPr>
          <w:lang w:val="en-GB"/>
        </w:rPr>
        <w:t>disciplinary strategic unit</w:t>
      </w:r>
      <w:r w:rsidR="005A7A26">
        <w:rPr>
          <w:lang w:val="en-GB"/>
        </w:rPr>
        <w:t xml:space="preserve"> on </w:t>
      </w:r>
      <w:hyperlink r:id="rId12" w:history="1">
        <w:r w:rsidR="00CC6C42" w:rsidRPr="00296AFA">
          <w:rPr>
            <w:rStyle w:val="Hyperkobling"/>
            <w:lang w:val="en-GB"/>
          </w:rPr>
          <w:t>Universities Norway</w:t>
        </w:r>
        <w:r w:rsidR="005A7A26" w:rsidRPr="00296AFA">
          <w:rPr>
            <w:rStyle w:val="Hyperkobling"/>
            <w:lang w:val="en-GB"/>
          </w:rPr>
          <w:t>’s</w:t>
        </w:r>
        <w:r w:rsidR="00CC6C42" w:rsidRPr="00296AFA">
          <w:rPr>
            <w:rStyle w:val="Hyperkobling"/>
            <w:lang w:val="en-GB"/>
          </w:rPr>
          <w:t xml:space="preserve"> </w:t>
        </w:r>
        <w:r w:rsidR="005A7A26" w:rsidRPr="00296AFA">
          <w:rPr>
            <w:rStyle w:val="Hyperkobling"/>
            <w:lang w:val="en-GB"/>
          </w:rPr>
          <w:t>website</w:t>
        </w:r>
      </w:hyperlink>
      <w:r w:rsidR="00831A91">
        <w:rPr>
          <w:lang w:val="en-GB"/>
        </w:rPr>
        <w:t>).</w:t>
      </w:r>
    </w:p>
    <w:p w14:paraId="01F6AFFD" w14:textId="38E4E824" w:rsidR="00F46294" w:rsidRPr="00760C1A" w:rsidRDefault="00F46294" w:rsidP="00554A7A">
      <w:pPr>
        <w:pStyle w:val="Overskrift2"/>
        <w:numPr>
          <w:ilvl w:val="0"/>
          <w:numId w:val="15"/>
        </w:numPr>
        <w:rPr>
          <w:lang w:val="en-GB"/>
        </w:rPr>
      </w:pPr>
      <w:bookmarkStart w:id="10" w:name="_Toc122518665"/>
      <w:r w:rsidRPr="00760C1A">
        <w:rPr>
          <w:lang w:val="en-GB"/>
        </w:rPr>
        <w:t>Suitability assessment</w:t>
      </w:r>
      <w:bookmarkEnd w:id="10"/>
    </w:p>
    <w:p w14:paraId="39C3623F" w14:textId="3073ADF4" w:rsidR="00F46294" w:rsidRPr="00760C1A" w:rsidRDefault="00F46294" w:rsidP="00F46294">
      <w:pPr>
        <w:rPr>
          <w:lang w:val="en-GB"/>
        </w:rPr>
      </w:pPr>
      <w:r w:rsidRPr="00760C1A">
        <w:rPr>
          <w:lang w:val="en-GB"/>
        </w:rPr>
        <w:t xml:space="preserve">Any suitability assessment must be made in compliance with the </w:t>
      </w:r>
      <w:hyperlink r:id="rId13" w:history="1">
        <w:r w:rsidRPr="00B37BA6">
          <w:rPr>
            <w:rStyle w:val="Hyperkobling"/>
            <w:lang w:val="en-GB"/>
          </w:rPr>
          <w:t>Regulations relating to suitability assessment in higher education</w:t>
        </w:r>
      </w:hyperlink>
      <w:r w:rsidRPr="00760C1A">
        <w:rPr>
          <w:lang w:val="en-GB"/>
        </w:rPr>
        <w:t xml:space="preserve"> and the </w:t>
      </w:r>
      <w:r w:rsidR="009B0F15" w:rsidRPr="004806F7">
        <w:rPr>
          <w:lang w:val="en-GB"/>
        </w:rPr>
        <w:t>Academic regulations</w:t>
      </w:r>
      <w:r w:rsidR="009B0F15">
        <w:rPr>
          <w:lang w:val="en-GB"/>
        </w:rPr>
        <w:t xml:space="preserve"> </w:t>
      </w:r>
      <w:r w:rsidR="003E52EA">
        <w:rPr>
          <w:lang w:val="en-GB"/>
        </w:rPr>
        <w:t>for</w:t>
      </w:r>
      <w:r w:rsidRPr="00760C1A">
        <w:rPr>
          <w:lang w:val="en-GB"/>
        </w:rPr>
        <w:t xml:space="preserve"> NMBU.</w:t>
      </w:r>
      <w:r w:rsidR="006B148D">
        <w:rPr>
          <w:lang w:val="en-GB"/>
        </w:rPr>
        <w:t xml:space="preserve"> </w:t>
      </w:r>
      <w:r w:rsidRPr="00760C1A">
        <w:rPr>
          <w:lang w:val="en-GB"/>
        </w:rPr>
        <w:t xml:space="preserve">This only applies to </w:t>
      </w:r>
      <w:r w:rsidRPr="00760C1A">
        <w:rPr>
          <w:lang w:val="en-GB"/>
        </w:rPr>
        <w:lastRenderedPageBreak/>
        <w:t>programmes that are to include suitability assessments pursuant to section 4-10 of the University and University Colleges Act. The PD shall discuss suitability assessments and how these are done.</w:t>
      </w:r>
    </w:p>
    <w:p w14:paraId="6AB28F8C" w14:textId="1F8EC0FC" w:rsidR="006C4755" w:rsidRPr="00760C1A" w:rsidRDefault="006C4755" w:rsidP="00554A7A">
      <w:pPr>
        <w:pStyle w:val="Overskrift2"/>
        <w:numPr>
          <w:ilvl w:val="0"/>
          <w:numId w:val="15"/>
        </w:numPr>
        <w:rPr>
          <w:lang w:val="en-GB"/>
        </w:rPr>
      </w:pPr>
      <w:bookmarkStart w:id="11" w:name="_Toc122518666"/>
      <w:r w:rsidRPr="00760C1A">
        <w:rPr>
          <w:lang w:val="en-GB"/>
        </w:rPr>
        <w:t>Scope of work</w:t>
      </w:r>
      <w:bookmarkEnd w:id="11"/>
      <w:r w:rsidRPr="00760C1A">
        <w:rPr>
          <w:lang w:val="en-GB"/>
        </w:rPr>
        <w:t xml:space="preserve"> </w:t>
      </w:r>
    </w:p>
    <w:p w14:paraId="5F39D243" w14:textId="7390549D" w:rsidR="006C4755" w:rsidRDefault="006C4755" w:rsidP="006C4755">
      <w:pPr>
        <w:rPr>
          <w:lang w:val="en-GB"/>
        </w:rPr>
      </w:pPr>
      <w:r w:rsidRPr="00760C1A">
        <w:rPr>
          <w:lang w:val="en-GB"/>
        </w:rPr>
        <w:t>The scope of the work is expected to be 1</w:t>
      </w:r>
      <w:r w:rsidR="00E50DA5">
        <w:rPr>
          <w:lang w:val="en-GB"/>
        </w:rPr>
        <w:t>,</w:t>
      </w:r>
      <w:r w:rsidRPr="00760C1A">
        <w:rPr>
          <w:lang w:val="en-GB"/>
        </w:rPr>
        <w:t>500 hours a year, and is divided into adapted forms of teaching, independent study</w:t>
      </w:r>
      <w:r w:rsidR="007076B3">
        <w:rPr>
          <w:lang w:val="en-GB"/>
        </w:rPr>
        <w:t>,</w:t>
      </w:r>
      <w:r w:rsidRPr="00760C1A">
        <w:rPr>
          <w:lang w:val="en-GB"/>
        </w:rPr>
        <w:t xml:space="preserve"> and examination preparations. Confirm that a nominal full-time programme is 60 credits and 1</w:t>
      </w:r>
      <w:r w:rsidR="00377261">
        <w:rPr>
          <w:lang w:val="en-GB"/>
        </w:rPr>
        <w:t>,</w:t>
      </w:r>
      <w:r>
        <w:rPr>
          <w:lang w:val="en-GB"/>
        </w:rPr>
        <w:t>5</w:t>
      </w:r>
      <w:r w:rsidRPr="00760C1A">
        <w:rPr>
          <w:lang w:val="en-GB"/>
        </w:rPr>
        <w:t>00 hours of work a year. Based on the course composition the faculty has chosen for the programme, the faculty creates a rough estimate of the percentage of student work hours that are "adapted" (</w:t>
      </w:r>
      <w:r w:rsidR="007076B3">
        <w:rPr>
          <w:lang w:val="en-GB"/>
        </w:rPr>
        <w:t>i.e.</w:t>
      </w:r>
      <w:r w:rsidR="001617FB">
        <w:rPr>
          <w:lang w:val="en-GB"/>
        </w:rPr>
        <w:t xml:space="preserve"> </w:t>
      </w:r>
      <w:r w:rsidRPr="00760C1A">
        <w:rPr>
          <w:lang w:val="en-GB"/>
        </w:rPr>
        <w:t xml:space="preserve">contact with an academic who is present) in each year of study. </w:t>
      </w:r>
    </w:p>
    <w:p w14:paraId="6302D6A7" w14:textId="04A88512" w:rsidR="00FC2712" w:rsidRPr="00760C1A" w:rsidRDefault="00FC2712" w:rsidP="00554A7A">
      <w:pPr>
        <w:pStyle w:val="Overskrift2"/>
        <w:numPr>
          <w:ilvl w:val="0"/>
          <w:numId w:val="15"/>
        </w:numPr>
        <w:rPr>
          <w:lang w:val="en-GB"/>
        </w:rPr>
      </w:pPr>
      <w:bookmarkStart w:id="12" w:name="_Toc122518667"/>
      <w:r w:rsidRPr="00760C1A">
        <w:rPr>
          <w:lang w:val="en-GB"/>
        </w:rPr>
        <w:t>Agreements</w:t>
      </w:r>
      <w:bookmarkEnd w:id="12"/>
      <w:r w:rsidRPr="00760C1A">
        <w:rPr>
          <w:lang w:val="en-GB"/>
        </w:rPr>
        <w:t xml:space="preserve">  </w:t>
      </w:r>
    </w:p>
    <w:p w14:paraId="7EF1B25C" w14:textId="18DF563C" w:rsidR="00FC2712" w:rsidRPr="00760C1A" w:rsidRDefault="00FC2712" w:rsidP="00FC2712">
      <w:pPr>
        <w:rPr>
          <w:lang w:val="en-GB"/>
        </w:rPr>
      </w:pPr>
      <w:r w:rsidRPr="00760C1A">
        <w:rPr>
          <w:lang w:val="en-GB"/>
        </w:rPr>
        <w:t xml:space="preserve">Satisfactory agreements that regulate significant aspects that are important to students shall be available when parts of the programme take place outside of NMBU. </w:t>
      </w:r>
      <w:r w:rsidR="00AC590C" w:rsidRPr="00785959">
        <w:rPr>
          <w:lang w:val="en-GB"/>
        </w:rPr>
        <w:t xml:space="preserve">Preliminary approval is required for all programmes </w:t>
      </w:r>
      <w:r w:rsidR="002B600D" w:rsidRPr="00785959">
        <w:rPr>
          <w:lang w:val="en-GB"/>
        </w:rPr>
        <w:t xml:space="preserve">based on NMBU’s </w:t>
      </w:r>
      <w:r w:rsidR="00180E9D" w:rsidRPr="00785959">
        <w:rPr>
          <w:lang w:val="en-GB"/>
        </w:rPr>
        <w:t>procedure</w:t>
      </w:r>
      <w:r w:rsidR="002B600D" w:rsidRPr="00785959">
        <w:rPr>
          <w:lang w:val="en-GB"/>
        </w:rPr>
        <w:t xml:space="preserve">s for </w:t>
      </w:r>
      <w:r w:rsidR="007A2626" w:rsidRPr="00785959">
        <w:rPr>
          <w:lang w:val="en-GB"/>
        </w:rPr>
        <w:t>student exchange agreements.</w:t>
      </w:r>
      <w:r w:rsidR="007A2626" w:rsidRPr="00CA4AA0">
        <w:rPr>
          <w:lang w:val="en-GB"/>
        </w:rPr>
        <w:t xml:space="preserve"> </w:t>
      </w:r>
      <w:r w:rsidRPr="00CA4AA0">
        <w:rPr>
          <w:lang w:val="en-GB"/>
        </w:rPr>
        <w:t>If</w:t>
      </w:r>
      <w:r w:rsidRPr="00760C1A">
        <w:rPr>
          <w:lang w:val="en-GB"/>
        </w:rPr>
        <w:t xml:space="preserve"> compulsory parts of the programme are taken outside of NMBU, the </w:t>
      </w:r>
      <w:r w:rsidR="00996832">
        <w:rPr>
          <w:lang w:val="en-GB"/>
        </w:rPr>
        <w:t>f</w:t>
      </w:r>
      <w:r w:rsidRPr="00760C1A">
        <w:rPr>
          <w:lang w:val="en-GB"/>
        </w:rPr>
        <w:t>aculty shall also confirm that there are agreements covering the teaching collaboration</w:t>
      </w:r>
      <w:r w:rsidR="00F9265B">
        <w:rPr>
          <w:lang w:val="en-GB"/>
        </w:rPr>
        <w:t xml:space="preserve">. </w:t>
      </w:r>
      <w:r w:rsidR="00F9265B" w:rsidRPr="00785959">
        <w:rPr>
          <w:lang w:val="en-GB"/>
        </w:rPr>
        <w:t>Internationalisation/exchange, see point</w:t>
      </w:r>
      <w:r w:rsidR="00212880" w:rsidRPr="00785959">
        <w:rPr>
          <w:lang w:val="en-GB"/>
        </w:rPr>
        <w:t xml:space="preserve"> 27.</w:t>
      </w:r>
    </w:p>
    <w:p w14:paraId="012146C0" w14:textId="7687B2B7" w:rsidR="00376C03" w:rsidRPr="00760C1A" w:rsidRDefault="00376C03" w:rsidP="00554A7A">
      <w:pPr>
        <w:pStyle w:val="Overskrift2"/>
        <w:numPr>
          <w:ilvl w:val="0"/>
          <w:numId w:val="15"/>
        </w:numPr>
        <w:rPr>
          <w:lang w:val="en-GB"/>
        </w:rPr>
      </w:pPr>
      <w:bookmarkStart w:id="13" w:name="_Toc122518668"/>
      <w:r w:rsidRPr="00760C1A">
        <w:rPr>
          <w:lang w:val="en-GB"/>
        </w:rPr>
        <w:t>Admission</w:t>
      </w:r>
      <w:bookmarkEnd w:id="13"/>
    </w:p>
    <w:p w14:paraId="74A3DBC2" w14:textId="28BB6137" w:rsidR="00376C03" w:rsidRDefault="00376C03" w:rsidP="00376C03">
      <w:pPr>
        <w:rPr>
          <w:rStyle w:val="Hyperkobling"/>
          <w:lang w:val="en-GB"/>
        </w:rPr>
      </w:pPr>
      <w:r w:rsidRPr="00760C1A">
        <w:rPr>
          <w:lang w:val="en-GB"/>
        </w:rPr>
        <w:t xml:space="preserve">The admission </w:t>
      </w:r>
      <w:r w:rsidR="009F7B5A">
        <w:rPr>
          <w:lang w:val="en-GB"/>
        </w:rPr>
        <w:t>requirements</w:t>
      </w:r>
      <w:r w:rsidRPr="00760C1A">
        <w:rPr>
          <w:lang w:val="en-GB"/>
        </w:rPr>
        <w:t xml:space="preserve"> for the programme of study shall be clearly described in the PD and be in line with the regulations.</w:t>
      </w:r>
      <w:r w:rsidR="007D744B">
        <w:rPr>
          <w:lang w:val="en-GB"/>
        </w:rPr>
        <w:t xml:space="preserve"> </w:t>
      </w:r>
      <w:r w:rsidR="001F77C8">
        <w:rPr>
          <w:lang w:val="en-GB"/>
        </w:rPr>
        <w:t>Requirements in</w:t>
      </w:r>
      <w:r w:rsidR="00FF0264">
        <w:rPr>
          <w:lang w:val="en-GB"/>
        </w:rPr>
        <w:t xml:space="preserve"> </w:t>
      </w:r>
      <w:r w:rsidR="004B7748">
        <w:rPr>
          <w:lang w:val="en-GB"/>
        </w:rPr>
        <w:t>R</w:t>
      </w:r>
      <w:r w:rsidR="00FF0264">
        <w:rPr>
          <w:lang w:val="en-GB"/>
        </w:rPr>
        <w:t xml:space="preserve">egulations concerning </w:t>
      </w:r>
      <w:r w:rsidR="00DD0A80">
        <w:rPr>
          <w:lang w:val="en-GB"/>
        </w:rPr>
        <w:t>Admission to H</w:t>
      </w:r>
      <w:r w:rsidR="004E425D">
        <w:rPr>
          <w:lang w:val="en-GB"/>
        </w:rPr>
        <w:t xml:space="preserve">igher </w:t>
      </w:r>
      <w:r w:rsidR="004B7748">
        <w:rPr>
          <w:lang w:val="en-GB"/>
        </w:rPr>
        <w:t>E</w:t>
      </w:r>
      <w:r w:rsidR="004E425D">
        <w:rPr>
          <w:lang w:val="en-GB"/>
        </w:rPr>
        <w:t xml:space="preserve">ducation </w:t>
      </w:r>
      <w:r w:rsidR="004E425D" w:rsidRPr="00577A8A">
        <w:rPr>
          <w:i/>
          <w:lang w:val="en-GB"/>
        </w:rPr>
        <w:t>(</w:t>
      </w:r>
      <w:proofErr w:type="spellStart"/>
      <w:r>
        <w:fldChar w:fldCharType="begin"/>
      </w:r>
      <w:r w:rsidRPr="00BC09C3">
        <w:rPr>
          <w:lang w:val="en-GB"/>
        </w:rPr>
        <w:instrText>HYPERLINK "https://lovdata.no/dokument/SF/forskrift/2017-01-06-13"</w:instrText>
      </w:r>
      <w:r>
        <w:fldChar w:fldCharType="separate"/>
      </w:r>
      <w:r w:rsidR="004148B2" w:rsidRPr="00BC09C3">
        <w:rPr>
          <w:rStyle w:val="Hyperkobling"/>
          <w:i/>
          <w:lang w:val="en-GB"/>
        </w:rPr>
        <w:t>Forskrift</w:t>
      </w:r>
      <w:proofErr w:type="spellEnd"/>
      <w:r w:rsidR="004148B2" w:rsidRPr="00BC09C3">
        <w:rPr>
          <w:rStyle w:val="Hyperkobling"/>
          <w:i/>
          <w:lang w:val="en-GB"/>
        </w:rPr>
        <w:t xml:space="preserve"> om </w:t>
      </w:r>
      <w:proofErr w:type="spellStart"/>
      <w:r w:rsidR="004148B2" w:rsidRPr="00BC09C3">
        <w:rPr>
          <w:rStyle w:val="Hyperkobling"/>
          <w:i/>
          <w:lang w:val="en-GB"/>
        </w:rPr>
        <w:t>opptak</w:t>
      </w:r>
      <w:proofErr w:type="spellEnd"/>
      <w:r w:rsidR="004148B2" w:rsidRPr="00BC09C3">
        <w:rPr>
          <w:rStyle w:val="Hyperkobling"/>
          <w:i/>
          <w:lang w:val="en-GB"/>
        </w:rPr>
        <w:t xml:space="preserve"> </w:t>
      </w:r>
      <w:proofErr w:type="spellStart"/>
      <w:r w:rsidR="004148B2" w:rsidRPr="00BC09C3">
        <w:rPr>
          <w:rStyle w:val="Hyperkobling"/>
          <w:i/>
          <w:lang w:val="en-GB"/>
        </w:rPr>
        <w:t>til</w:t>
      </w:r>
      <w:proofErr w:type="spellEnd"/>
      <w:r w:rsidR="004148B2" w:rsidRPr="00BC09C3">
        <w:rPr>
          <w:rStyle w:val="Hyperkobling"/>
          <w:i/>
          <w:lang w:val="en-GB"/>
        </w:rPr>
        <w:t xml:space="preserve"> </w:t>
      </w:r>
      <w:proofErr w:type="spellStart"/>
      <w:r w:rsidR="004148B2" w:rsidRPr="00BC09C3">
        <w:rPr>
          <w:rStyle w:val="Hyperkobling"/>
          <w:i/>
          <w:iCs/>
          <w:lang w:val="en-GB"/>
        </w:rPr>
        <w:t>hø</w:t>
      </w:r>
      <w:r w:rsidR="006E4D43" w:rsidRPr="00BC09C3">
        <w:rPr>
          <w:rStyle w:val="Hyperkobling"/>
          <w:i/>
          <w:iCs/>
          <w:lang w:val="en-GB"/>
        </w:rPr>
        <w:t>y</w:t>
      </w:r>
      <w:r w:rsidR="00E4338D" w:rsidRPr="00BC09C3">
        <w:rPr>
          <w:rStyle w:val="Hyperkobling"/>
          <w:i/>
          <w:iCs/>
          <w:lang w:val="en-GB"/>
        </w:rPr>
        <w:t>e</w:t>
      </w:r>
      <w:r w:rsidR="004148B2" w:rsidRPr="00BC09C3">
        <w:rPr>
          <w:rStyle w:val="Hyperkobling"/>
          <w:i/>
          <w:iCs/>
          <w:lang w:val="en-GB"/>
        </w:rPr>
        <w:t>re</w:t>
      </w:r>
      <w:proofErr w:type="spellEnd"/>
      <w:r w:rsidR="004148B2" w:rsidRPr="00BC09C3">
        <w:rPr>
          <w:rStyle w:val="Hyperkobling"/>
          <w:i/>
          <w:lang w:val="en-GB"/>
        </w:rPr>
        <w:t xml:space="preserve"> </w:t>
      </w:r>
      <w:proofErr w:type="spellStart"/>
      <w:r w:rsidR="004148B2" w:rsidRPr="00BC09C3">
        <w:rPr>
          <w:rStyle w:val="Hyperkobling"/>
          <w:i/>
          <w:lang w:val="en-GB"/>
        </w:rPr>
        <w:t>utdanning</w:t>
      </w:r>
      <w:proofErr w:type="spellEnd"/>
      <w:r>
        <w:rPr>
          <w:rStyle w:val="Hyperkobling"/>
          <w:i/>
        </w:rPr>
        <w:fldChar w:fldCharType="end"/>
      </w:r>
      <w:r w:rsidR="004E425D" w:rsidRPr="00131CEB">
        <w:rPr>
          <w:i/>
          <w:iCs/>
          <w:lang w:val="en-GB"/>
        </w:rPr>
        <w:t>)</w:t>
      </w:r>
      <w:r w:rsidR="004148B2" w:rsidRPr="00131CEB">
        <w:rPr>
          <w:lang w:val="en-GB"/>
        </w:rPr>
        <w:t xml:space="preserve"> apply for education</w:t>
      </w:r>
      <w:r w:rsidR="00CF6459" w:rsidRPr="00131CEB">
        <w:rPr>
          <w:lang w:val="en-GB"/>
        </w:rPr>
        <w:t xml:space="preserve"> that d</w:t>
      </w:r>
      <w:r w:rsidR="008344C4" w:rsidRPr="00131CEB">
        <w:rPr>
          <w:lang w:val="en-GB"/>
        </w:rPr>
        <w:t xml:space="preserve">oes not require </w:t>
      </w:r>
      <w:r w:rsidR="00947704" w:rsidRPr="00131CEB">
        <w:rPr>
          <w:lang w:val="en-GB"/>
        </w:rPr>
        <w:t xml:space="preserve">other higher education </w:t>
      </w:r>
      <w:r w:rsidR="009719CC" w:rsidRPr="00131CEB">
        <w:rPr>
          <w:lang w:val="en-GB"/>
        </w:rPr>
        <w:t>for admission.</w:t>
      </w:r>
      <w:r w:rsidR="0005545A" w:rsidRPr="00131CEB">
        <w:rPr>
          <w:lang w:val="en-GB"/>
        </w:rPr>
        <w:t xml:space="preserve"> </w:t>
      </w:r>
      <w:r w:rsidR="002E22A4" w:rsidRPr="00131CEB">
        <w:rPr>
          <w:lang w:val="en-GB"/>
        </w:rPr>
        <w:t>Admission requirements</w:t>
      </w:r>
      <w:r w:rsidR="0005545A" w:rsidRPr="00131CEB">
        <w:rPr>
          <w:lang w:val="en-GB"/>
        </w:rPr>
        <w:t xml:space="preserve"> are</w:t>
      </w:r>
      <w:r w:rsidR="00E728E0" w:rsidRPr="00131CEB">
        <w:rPr>
          <w:lang w:val="en-GB"/>
        </w:rPr>
        <w:t xml:space="preserve"> also </w:t>
      </w:r>
      <w:r w:rsidR="00A01DF5" w:rsidRPr="00131CEB">
        <w:rPr>
          <w:lang w:val="en-GB"/>
        </w:rPr>
        <w:t>listed</w:t>
      </w:r>
      <w:r w:rsidR="005D45C0" w:rsidRPr="00131CEB">
        <w:rPr>
          <w:lang w:val="en-GB"/>
        </w:rPr>
        <w:t xml:space="preserve"> </w:t>
      </w:r>
      <w:r w:rsidR="00FF0264" w:rsidRPr="00131CEB">
        <w:rPr>
          <w:lang w:val="en-GB"/>
        </w:rPr>
        <w:t xml:space="preserve">in </w:t>
      </w:r>
      <w:r w:rsidR="00C176DC" w:rsidRPr="00131CEB">
        <w:rPr>
          <w:lang w:val="en-GB"/>
        </w:rPr>
        <w:t>Regulations concerning Requirements for Master’s Degrees</w:t>
      </w:r>
      <w:r w:rsidR="0064279B">
        <w:rPr>
          <w:rStyle w:val="Hyperkobling"/>
          <w:lang w:val="en-GB"/>
        </w:rPr>
        <w:t xml:space="preserve"> (</w:t>
      </w:r>
      <w:proofErr w:type="spellStart"/>
      <w:r w:rsidRPr="00BC09C3">
        <w:fldChar w:fldCharType="begin"/>
      </w:r>
      <w:r w:rsidRPr="00BC09C3">
        <w:rPr>
          <w:b/>
          <w:bCs/>
          <w:lang w:val="en-GB"/>
        </w:rPr>
        <w:instrText>HYPERLINK "https://lovdata.no/dokument/SF/forskrift/2005-12-01-1392"</w:instrText>
      </w:r>
      <w:r w:rsidRPr="00BC09C3">
        <w:fldChar w:fldCharType="separate"/>
      </w:r>
      <w:r w:rsidR="0064279B" w:rsidRPr="003515C9">
        <w:rPr>
          <w:rStyle w:val="Hyperkobling"/>
          <w:i/>
          <w:lang w:val="en-GB"/>
        </w:rPr>
        <w:t>Forskrift</w:t>
      </w:r>
      <w:proofErr w:type="spellEnd"/>
      <w:r w:rsidR="0064279B" w:rsidRPr="003515C9">
        <w:rPr>
          <w:rStyle w:val="Hyperkobling"/>
          <w:i/>
          <w:lang w:val="en-GB"/>
        </w:rPr>
        <w:t xml:space="preserve"> om </w:t>
      </w:r>
      <w:proofErr w:type="spellStart"/>
      <w:r w:rsidR="0064279B" w:rsidRPr="003515C9">
        <w:rPr>
          <w:rStyle w:val="Hyperkobling"/>
          <w:i/>
          <w:lang w:val="en-GB"/>
        </w:rPr>
        <w:t>krav</w:t>
      </w:r>
      <w:proofErr w:type="spellEnd"/>
      <w:r w:rsidR="0064279B" w:rsidRPr="003515C9">
        <w:rPr>
          <w:rStyle w:val="Hyperkobling"/>
          <w:i/>
          <w:lang w:val="en-GB"/>
        </w:rPr>
        <w:t xml:space="preserve"> </w:t>
      </w:r>
      <w:proofErr w:type="spellStart"/>
      <w:r w:rsidR="0064279B" w:rsidRPr="003515C9">
        <w:rPr>
          <w:rStyle w:val="Hyperkobling"/>
          <w:i/>
          <w:lang w:val="en-GB"/>
        </w:rPr>
        <w:t>til</w:t>
      </w:r>
      <w:proofErr w:type="spellEnd"/>
      <w:r w:rsidR="0064279B" w:rsidRPr="003515C9">
        <w:rPr>
          <w:rStyle w:val="Hyperkobling"/>
          <w:i/>
          <w:lang w:val="en-GB"/>
        </w:rPr>
        <w:t xml:space="preserve"> </w:t>
      </w:r>
      <w:proofErr w:type="spellStart"/>
      <w:r w:rsidR="0064279B" w:rsidRPr="003515C9">
        <w:rPr>
          <w:rStyle w:val="Hyperkobling"/>
          <w:i/>
          <w:lang w:val="en-GB"/>
        </w:rPr>
        <w:t>mastergrad</w:t>
      </w:r>
      <w:proofErr w:type="spellEnd"/>
      <w:r w:rsidRPr="00BC09C3">
        <w:rPr>
          <w:rStyle w:val="Hyperkobling"/>
          <w:b/>
          <w:bCs/>
          <w:i/>
        </w:rPr>
        <w:fldChar w:fldCharType="end"/>
      </w:r>
      <w:r w:rsidR="0064279B" w:rsidRPr="00BC09C3">
        <w:rPr>
          <w:rStyle w:val="Hyperkobling"/>
          <w:i/>
          <w:lang w:val="en-GB"/>
        </w:rPr>
        <w:t xml:space="preserve"> </w:t>
      </w:r>
      <w:r w:rsidR="007C1499" w:rsidRPr="00BC09C3">
        <w:rPr>
          <w:rStyle w:val="Hyperkobling"/>
          <w:i/>
          <w:iCs/>
          <w:lang w:val="en-GB"/>
        </w:rPr>
        <w:t xml:space="preserve">- </w:t>
      </w:r>
      <w:proofErr w:type="spellStart"/>
      <w:r w:rsidR="0064279B" w:rsidRPr="00BC09C3">
        <w:rPr>
          <w:rStyle w:val="Hyperkobling"/>
          <w:i/>
          <w:lang w:val="en-GB"/>
        </w:rPr>
        <w:t>Mastergradsforskriften</w:t>
      </w:r>
      <w:proofErr w:type="spellEnd"/>
      <w:r w:rsidR="0064279B">
        <w:rPr>
          <w:rStyle w:val="Hyperkobling"/>
          <w:lang w:val="en-GB"/>
        </w:rPr>
        <w:t xml:space="preserve">) </w:t>
      </w:r>
      <w:r w:rsidR="0064279B" w:rsidRPr="00131CEB">
        <w:rPr>
          <w:lang w:val="en-GB"/>
        </w:rPr>
        <w:t xml:space="preserve">and in </w:t>
      </w:r>
      <w:r w:rsidR="0028766C" w:rsidRPr="00131CEB">
        <w:rPr>
          <w:lang w:val="en-GB"/>
        </w:rPr>
        <w:t>Academic regulations for NMBU</w:t>
      </w:r>
      <w:r w:rsidR="009F65CE" w:rsidRPr="00131CEB">
        <w:rPr>
          <w:lang w:val="en-GB"/>
        </w:rPr>
        <w:t>.</w:t>
      </w:r>
    </w:p>
    <w:p w14:paraId="04C9B895" w14:textId="1C679689" w:rsidR="003B7C2B" w:rsidRPr="00760C1A" w:rsidRDefault="003B7C2B" w:rsidP="00554A7A">
      <w:pPr>
        <w:pStyle w:val="Overskrift2"/>
        <w:numPr>
          <w:ilvl w:val="0"/>
          <w:numId w:val="15"/>
        </w:numPr>
        <w:rPr>
          <w:lang w:val="en-GB"/>
        </w:rPr>
      </w:pPr>
      <w:bookmarkStart w:id="14" w:name="_Toc122518669"/>
      <w:r w:rsidRPr="00760C1A">
        <w:rPr>
          <w:lang w:val="en-GB"/>
        </w:rPr>
        <w:t>Ex</w:t>
      </w:r>
      <w:r w:rsidR="006A11B0">
        <w:rPr>
          <w:lang w:val="en-GB"/>
        </w:rPr>
        <w:t>amen philosophicum</w:t>
      </w:r>
      <w:bookmarkEnd w:id="14"/>
    </w:p>
    <w:p w14:paraId="49BACFFB" w14:textId="73273715" w:rsidR="003B7C2B" w:rsidRDefault="003B7C2B" w:rsidP="003B7C2B">
      <w:pPr>
        <w:rPr>
          <w:lang w:val="en-GB"/>
        </w:rPr>
      </w:pPr>
      <w:r w:rsidRPr="00760C1A">
        <w:rPr>
          <w:lang w:val="en-GB"/>
        </w:rPr>
        <w:t xml:space="preserve">In the bachelor's degree and the five-year master's degree, </w:t>
      </w:r>
      <w:r w:rsidRPr="00741B2B">
        <w:rPr>
          <w:lang w:val="en-GB"/>
        </w:rPr>
        <w:t xml:space="preserve">10 credits shall be connected to an introductory course that includes </w:t>
      </w:r>
      <w:r w:rsidRPr="001A321E">
        <w:rPr>
          <w:lang w:val="en-GB"/>
        </w:rPr>
        <w:t xml:space="preserve">examen </w:t>
      </w:r>
      <w:proofErr w:type="spellStart"/>
      <w:r w:rsidRPr="001A321E">
        <w:rPr>
          <w:lang w:val="en-GB"/>
        </w:rPr>
        <w:t>philosophicum</w:t>
      </w:r>
      <w:proofErr w:type="spellEnd"/>
      <w:r w:rsidRPr="001A321E">
        <w:rPr>
          <w:lang w:val="en-GB"/>
        </w:rPr>
        <w:t xml:space="preserve"> (</w:t>
      </w:r>
      <w:proofErr w:type="spellStart"/>
      <w:proofErr w:type="gramStart"/>
      <w:r w:rsidRPr="001A321E">
        <w:rPr>
          <w:lang w:val="en-GB"/>
        </w:rPr>
        <w:t>ex.phil</w:t>
      </w:r>
      <w:proofErr w:type="spellEnd"/>
      <w:proofErr w:type="gramEnd"/>
      <w:r w:rsidRPr="001A321E">
        <w:rPr>
          <w:lang w:val="en-GB"/>
        </w:rPr>
        <w:t>). The</w:t>
      </w:r>
      <w:r w:rsidRPr="00760C1A">
        <w:rPr>
          <w:lang w:val="en-GB"/>
        </w:rPr>
        <w:t xml:space="preserve"> PD shall </w:t>
      </w:r>
      <w:r w:rsidRPr="00F71433">
        <w:rPr>
          <w:lang w:val="en-GB"/>
        </w:rPr>
        <w:t>describe this requirement.</w:t>
      </w:r>
    </w:p>
    <w:p w14:paraId="297D0C6F" w14:textId="6DEEC06F" w:rsidR="00E45618" w:rsidRPr="00760C1A" w:rsidRDefault="00B87145" w:rsidP="00554A7A">
      <w:pPr>
        <w:pStyle w:val="Overskrift2"/>
        <w:numPr>
          <w:ilvl w:val="0"/>
          <w:numId w:val="15"/>
        </w:numPr>
        <w:rPr>
          <w:lang w:val="en-GB"/>
        </w:rPr>
      </w:pPr>
      <w:bookmarkStart w:id="15" w:name="_Toc122518670"/>
      <w:r>
        <w:rPr>
          <w:lang w:val="en-GB"/>
        </w:rPr>
        <w:t>B</w:t>
      </w:r>
      <w:r w:rsidRPr="00760C1A">
        <w:rPr>
          <w:lang w:val="en-GB"/>
        </w:rPr>
        <w:t>achelor</w:t>
      </w:r>
      <w:r w:rsidR="00A60A9B">
        <w:rPr>
          <w:lang w:val="en-GB"/>
        </w:rPr>
        <w:t>’</w:t>
      </w:r>
      <w:r w:rsidRPr="00760C1A">
        <w:rPr>
          <w:lang w:val="en-GB"/>
        </w:rPr>
        <w:t>s</w:t>
      </w:r>
      <w:r w:rsidR="00A60A9B">
        <w:rPr>
          <w:lang w:val="en-GB"/>
        </w:rPr>
        <w:t xml:space="preserve"> </w:t>
      </w:r>
      <w:r w:rsidR="00E45618" w:rsidRPr="00760C1A">
        <w:rPr>
          <w:lang w:val="en-GB"/>
        </w:rPr>
        <w:t xml:space="preserve">– </w:t>
      </w:r>
      <w:r w:rsidR="003E78D4">
        <w:rPr>
          <w:lang w:val="en-GB"/>
        </w:rPr>
        <w:t>S</w:t>
      </w:r>
      <w:r w:rsidR="00A60A9B" w:rsidRPr="00760C1A">
        <w:rPr>
          <w:lang w:val="en-GB"/>
        </w:rPr>
        <w:t>pecialisation</w:t>
      </w:r>
      <w:bookmarkEnd w:id="15"/>
    </w:p>
    <w:p w14:paraId="3D52D997" w14:textId="1B9E823F" w:rsidR="00E45618" w:rsidRPr="00760C1A" w:rsidRDefault="00E45618" w:rsidP="00E45618">
      <w:pPr>
        <w:rPr>
          <w:rFonts w:cs="Arial"/>
          <w:lang w:val="en-GB"/>
        </w:rPr>
      </w:pPr>
      <w:r w:rsidRPr="00F727C0">
        <w:rPr>
          <w:lang w:val="en-GB"/>
        </w:rPr>
        <w:t>The 180 credits in the bachelor's degree programme shall include a specialisation of at least 80 credits</w:t>
      </w:r>
      <w:r w:rsidRPr="00CC4D01">
        <w:rPr>
          <w:lang w:val="en-GB"/>
        </w:rPr>
        <w:t>.</w:t>
      </w:r>
      <w:r w:rsidRPr="00760C1A">
        <w:rPr>
          <w:lang w:val="en-GB"/>
        </w:rPr>
        <w:t xml:space="preserve"> The PD (bachelor</w:t>
      </w:r>
      <w:r w:rsidR="006A3E15">
        <w:rPr>
          <w:lang w:val="en-GB"/>
        </w:rPr>
        <w:t>'s</w:t>
      </w:r>
      <w:r w:rsidRPr="00760C1A">
        <w:rPr>
          <w:lang w:val="en-GB"/>
        </w:rPr>
        <w:t xml:space="preserve">) shall </w:t>
      </w:r>
      <w:r w:rsidRPr="00603C80">
        <w:rPr>
          <w:lang w:val="en-GB"/>
        </w:rPr>
        <w:t>describe the requirement</w:t>
      </w:r>
      <w:r w:rsidRPr="00760C1A">
        <w:rPr>
          <w:lang w:val="en-GB"/>
        </w:rPr>
        <w:t xml:space="preserve"> for an 80-credit specialisation and how the specialisation requirement can be fulfilled. </w:t>
      </w:r>
    </w:p>
    <w:p w14:paraId="42B1CE16" w14:textId="45456795" w:rsidR="004C6DB0" w:rsidRPr="00760C1A" w:rsidRDefault="00A60A9B" w:rsidP="00554A7A">
      <w:pPr>
        <w:pStyle w:val="Overskrift2"/>
        <w:numPr>
          <w:ilvl w:val="0"/>
          <w:numId w:val="15"/>
        </w:numPr>
        <w:rPr>
          <w:lang w:val="en-GB"/>
        </w:rPr>
      </w:pPr>
      <w:bookmarkStart w:id="16" w:name="_Toc122518671"/>
      <w:r>
        <w:rPr>
          <w:lang w:val="en-GB"/>
        </w:rPr>
        <w:t>Two</w:t>
      </w:r>
      <w:r w:rsidR="004C6DB0" w:rsidRPr="00760C1A">
        <w:rPr>
          <w:lang w:val="en-GB"/>
        </w:rPr>
        <w:t>-year master</w:t>
      </w:r>
      <w:r w:rsidR="00AC196B">
        <w:rPr>
          <w:lang w:val="en-GB"/>
        </w:rPr>
        <w:t>’s</w:t>
      </w:r>
      <w:r w:rsidR="00284C0A">
        <w:rPr>
          <w:lang w:val="en-GB"/>
        </w:rPr>
        <w:t xml:space="preserve"> - </w:t>
      </w:r>
      <w:r w:rsidR="003E78D4">
        <w:rPr>
          <w:lang w:val="en-GB"/>
        </w:rPr>
        <w:t>A</w:t>
      </w:r>
      <w:r w:rsidR="004C6DB0" w:rsidRPr="00760C1A">
        <w:rPr>
          <w:lang w:val="en-GB"/>
        </w:rPr>
        <w:t xml:space="preserve">cademic requirements </w:t>
      </w:r>
      <w:r w:rsidR="00782F39">
        <w:rPr>
          <w:lang w:val="en-GB"/>
        </w:rPr>
        <w:t>on which</w:t>
      </w:r>
      <w:r w:rsidR="004C6DB0" w:rsidRPr="00760C1A">
        <w:rPr>
          <w:lang w:val="en-GB"/>
        </w:rPr>
        <w:t xml:space="preserve"> the programme is based</w:t>
      </w:r>
      <w:bookmarkEnd w:id="16"/>
      <w:r w:rsidR="004C6DB0" w:rsidRPr="00760C1A">
        <w:rPr>
          <w:lang w:val="en-GB"/>
        </w:rPr>
        <w:t xml:space="preserve"> </w:t>
      </w:r>
    </w:p>
    <w:p w14:paraId="3A3BFC82" w14:textId="01D812BB" w:rsidR="004C6DB0" w:rsidRPr="00760C1A" w:rsidRDefault="004C6DB0" w:rsidP="004C6DB0">
      <w:pPr>
        <w:rPr>
          <w:rFonts w:cs="Arial"/>
          <w:lang w:val="en-GB"/>
        </w:rPr>
      </w:pPr>
      <w:r w:rsidRPr="00760C1A">
        <w:rPr>
          <w:lang w:val="en-GB"/>
        </w:rPr>
        <w:t>The PD (two-year master's) shall stipulate</w:t>
      </w:r>
      <w:r w:rsidR="00323068">
        <w:rPr>
          <w:lang w:val="en-GB"/>
        </w:rPr>
        <w:t xml:space="preserve"> the</w:t>
      </w:r>
      <w:r w:rsidRPr="00760C1A">
        <w:rPr>
          <w:lang w:val="en-GB"/>
        </w:rPr>
        <w:t xml:space="preserve"> academic requirements</w:t>
      </w:r>
      <w:r w:rsidR="00323068">
        <w:rPr>
          <w:lang w:val="en-GB"/>
        </w:rPr>
        <w:t xml:space="preserve"> on which</w:t>
      </w:r>
      <w:r w:rsidRPr="00760C1A">
        <w:rPr>
          <w:lang w:val="en-GB"/>
        </w:rPr>
        <w:t xml:space="preserve"> the master's degree is based (the disciplines, courses or groups of courses included in the educational programme</w:t>
      </w:r>
      <w:r w:rsidR="00601F86">
        <w:rPr>
          <w:lang w:val="en-GB"/>
        </w:rPr>
        <w:t xml:space="preserve"> on which</w:t>
      </w:r>
      <w:r w:rsidRPr="00760C1A">
        <w:rPr>
          <w:lang w:val="en-GB"/>
        </w:rPr>
        <w:t xml:space="preserve"> the master's degree is </w:t>
      </w:r>
      <w:r w:rsidR="00601F86" w:rsidRPr="00760C1A">
        <w:rPr>
          <w:lang w:val="en-GB"/>
        </w:rPr>
        <w:t>based)</w:t>
      </w:r>
      <w:r w:rsidRPr="00760C1A">
        <w:rPr>
          <w:lang w:val="en-GB"/>
        </w:rPr>
        <w:t xml:space="preserve"> and these must comply with the</w:t>
      </w:r>
      <w:r w:rsidR="00287748">
        <w:rPr>
          <w:lang w:val="en-GB"/>
        </w:rPr>
        <w:t xml:space="preserve"> </w:t>
      </w:r>
      <w:r w:rsidR="00DA502F">
        <w:rPr>
          <w:lang w:val="en-GB"/>
        </w:rPr>
        <w:t xml:space="preserve">Academic </w:t>
      </w:r>
      <w:r w:rsidR="00D83524">
        <w:rPr>
          <w:lang w:val="en-GB"/>
        </w:rPr>
        <w:t>r</w:t>
      </w:r>
      <w:r w:rsidR="00DA502F">
        <w:rPr>
          <w:lang w:val="en-GB"/>
        </w:rPr>
        <w:t xml:space="preserve">egulations for </w:t>
      </w:r>
      <w:r w:rsidR="00A572E8">
        <w:rPr>
          <w:lang w:val="en-GB"/>
        </w:rPr>
        <w:t>NMBU</w:t>
      </w:r>
      <w:r w:rsidR="0065166D">
        <w:rPr>
          <w:lang w:val="en-GB"/>
        </w:rPr>
        <w:t>.</w:t>
      </w:r>
      <w:r w:rsidR="00A572E8">
        <w:rPr>
          <w:lang w:val="en-GB"/>
        </w:rPr>
        <w:t xml:space="preserve"> </w:t>
      </w:r>
    </w:p>
    <w:p w14:paraId="37E45436" w14:textId="3C98A33E" w:rsidR="00150C42" w:rsidRPr="00760C1A" w:rsidRDefault="00284C0A" w:rsidP="00554A7A">
      <w:pPr>
        <w:pStyle w:val="Overskrift2"/>
        <w:numPr>
          <w:ilvl w:val="0"/>
          <w:numId w:val="15"/>
        </w:numPr>
        <w:rPr>
          <w:lang w:val="en-GB"/>
        </w:rPr>
      </w:pPr>
      <w:bookmarkStart w:id="17" w:name="_Toc122518672"/>
      <w:r>
        <w:rPr>
          <w:lang w:val="en-GB"/>
        </w:rPr>
        <w:t>Two</w:t>
      </w:r>
      <w:r w:rsidR="00150C42" w:rsidRPr="00760C1A">
        <w:rPr>
          <w:lang w:val="en-GB"/>
        </w:rPr>
        <w:t xml:space="preserve">- and </w:t>
      </w:r>
      <w:r>
        <w:rPr>
          <w:lang w:val="en-GB"/>
        </w:rPr>
        <w:t>five</w:t>
      </w:r>
      <w:r w:rsidR="00150C42" w:rsidRPr="00760C1A">
        <w:rPr>
          <w:lang w:val="en-GB"/>
        </w:rPr>
        <w:t>-year master's</w:t>
      </w:r>
      <w:r>
        <w:rPr>
          <w:lang w:val="en-GB"/>
        </w:rPr>
        <w:t xml:space="preserve"> - </w:t>
      </w:r>
      <w:r w:rsidR="003E78D4">
        <w:rPr>
          <w:lang w:val="en-GB"/>
        </w:rPr>
        <w:t>I</w:t>
      </w:r>
      <w:r w:rsidR="00150C42" w:rsidRPr="00760C1A">
        <w:rPr>
          <w:lang w:val="en-GB"/>
        </w:rPr>
        <w:t>ndependent work</w:t>
      </w:r>
      <w:bookmarkEnd w:id="17"/>
      <w:r w:rsidR="00150C42" w:rsidRPr="00760C1A">
        <w:rPr>
          <w:lang w:val="en-GB"/>
        </w:rPr>
        <w:t xml:space="preserve"> </w:t>
      </w:r>
    </w:p>
    <w:p w14:paraId="4D7F75E8" w14:textId="1F7893B5" w:rsidR="00150C42" w:rsidRDefault="00150C42" w:rsidP="00150C42">
      <w:pPr>
        <w:rPr>
          <w:strike/>
          <w:lang w:val="en-GB"/>
        </w:rPr>
      </w:pPr>
      <w:r w:rsidRPr="00760C1A">
        <w:rPr>
          <w:lang w:val="en-GB"/>
        </w:rPr>
        <w:t>Two and five-year master's degrees shall include independent work of a scope of at least 30 and at most 60 credits</w:t>
      </w:r>
      <w:r w:rsidR="00E35C08">
        <w:rPr>
          <w:lang w:val="en-GB"/>
        </w:rPr>
        <w:t xml:space="preserve"> (Regulations concerning </w:t>
      </w:r>
      <w:r w:rsidR="00867DD9" w:rsidRPr="00867DD9">
        <w:rPr>
          <w:lang w:val="en-GB"/>
        </w:rPr>
        <w:t xml:space="preserve">Requirements for </w:t>
      </w:r>
      <w:r w:rsidR="00E35C08">
        <w:rPr>
          <w:lang w:val="en-GB"/>
        </w:rPr>
        <w:t>Master’s Degrees</w:t>
      </w:r>
      <w:r w:rsidR="0004229F">
        <w:rPr>
          <w:lang w:val="en-GB"/>
        </w:rPr>
        <w:t xml:space="preserve">, </w:t>
      </w:r>
      <w:r w:rsidR="00F55369">
        <w:rPr>
          <w:lang w:val="en-GB"/>
        </w:rPr>
        <w:t xml:space="preserve">section </w:t>
      </w:r>
      <w:r w:rsidR="0004229F">
        <w:rPr>
          <w:lang w:val="en-GB"/>
        </w:rPr>
        <w:t>6)</w:t>
      </w:r>
      <w:r w:rsidRPr="00760C1A">
        <w:rPr>
          <w:lang w:val="en-GB"/>
        </w:rPr>
        <w:t xml:space="preserve">. The PD for the two-year and five-year master's degrees shall include the requirement regarding independent work. </w:t>
      </w:r>
    </w:p>
    <w:p w14:paraId="63B3C009" w14:textId="2C7B659C" w:rsidR="00946250" w:rsidRPr="00760C1A" w:rsidRDefault="00946250" w:rsidP="00554A7A">
      <w:pPr>
        <w:pStyle w:val="Overskrift2"/>
        <w:numPr>
          <w:ilvl w:val="0"/>
          <w:numId w:val="15"/>
        </w:numPr>
        <w:rPr>
          <w:lang w:val="en-GB"/>
        </w:rPr>
      </w:pPr>
      <w:bookmarkStart w:id="18" w:name="_Toc122518673"/>
      <w:r w:rsidRPr="00760C1A">
        <w:rPr>
          <w:lang w:val="en-GB"/>
        </w:rPr>
        <w:lastRenderedPageBreak/>
        <w:t>Experience-based master's</w:t>
      </w:r>
      <w:r w:rsidR="003E78D4">
        <w:rPr>
          <w:lang w:val="en-GB"/>
        </w:rPr>
        <w:t xml:space="preserve"> -</w:t>
      </w:r>
      <w:r w:rsidRPr="00760C1A">
        <w:rPr>
          <w:lang w:val="en-GB"/>
        </w:rPr>
        <w:t xml:space="preserve"> Relevant work experience</w:t>
      </w:r>
      <w:bookmarkEnd w:id="18"/>
    </w:p>
    <w:p w14:paraId="3E459F88" w14:textId="77777777" w:rsidR="00F3591F" w:rsidRDefault="00946250" w:rsidP="00946250">
      <w:pPr>
        <w:rPr>
          <w:lang w:val="en-GB"/>
        </w:rPr>
      </w:pPr>
      <w:r w:rsidRPr="00F727C0">
        <w:rPr>
          <w:lang w:val="en-GB"/>
        </w:rPr>
        <w:t xml:space="preserve">In a master’s programme based </w:t>
      </w:r>
      <w:r w:rsidRPr="00CC4D01">
        <w:rPr>
          <w:lang w:val="en-GB"/>
        </w:rPr>
        <w:t>on previous professional experience</w:t>
      </w:r>
      <w:r w:rsidR="00874E49">
        <w:rPr>
          <w:lang w:val="en-GB"/>
        </w:rPr>
        <w:t>,</w:t>
      </w:r>
      <w:r w:rsidRPr="00CC4D01">
        <w:rPr>
          <w:lang w:val="en-GB"/>
        </w:rPr>
        <w:t xml:space="preserve"> the programme description must stipulate what work experience is relevant, that at least two years of work experience is required, and whether work experience of more than three years is required. </w:t>
      </w:r>
    </w:p>
    <w:p w14:paraId="01DB10C9" w14:textId="7ECE32A1" w:rsidR="00946250" w:rsidRPr="00760C1A" w:rsidRDefault="00946250" w:rsidP="00946250">
      <w:pPr>
        <w:rPr>
          <w:rFonts w:cs="Arial"/>
          <w:lang w:val="en-GB"/>
        </w:rPr>
      </w:pPr>
      <w:r w:rsidRPr="00760C1A">
        <w:rPr>
          <w:lang w:val="en-GB"/>
        </w:rPr>
        <w:t xml:space="preserve">For experience-based master's degrees, the PD shall describe requirements regarding the length and type of relevant work experience. </w:t>
      </w:r>
    </w:p>
    <w:p w14:paraId="16A6CE79" w14:textId="23BCD678" w:rsidR="00632A63" w:rsidRPr="00760C1A" w:rsidRDefault="00632A63" w:rsidP="00554A7A">
      <w:pPr>
        <w:pStyle w:val="Overskrift2"/>
        <w:numPr>
          <w:ilvl w:val="0"/>
          <w:numId w:val="15"/>
        </w:numPr>
        <w:rPr>
          <w:lang w:val="en-GB"/>
        </w:rPr>
      </w:pPr>
      <w:bookmarkStart w:id="19" w:name="_Toc122518674"/>
      <w:r w:rsidRPr="00760C1A">
        <w:rPr>
          <w:lang w:val="en-GB"/>
        </w:rPr>
        <w:t>Supervised professional training</w:t>
      </w:r>
      <w:bookmarkEnd w:id="19"/>
    </w:p>
    <w:p w14:paraId="184BAB10" w14:textId="458FBE90" w:rsidR="00632A63" w:rsidRPr="00760C1A" w:rsidRDefault="00632A63" w:rsidP="00632A63">
      <w:pPr>
        <w:rPr>
          <w:rFonts w:cs="Arial"/>
          <w:lang w:val="en-GB"/>
        </w:rPr>
      </w:pPr>
      <w:r w:rsidRPr="00760C1A">
        <w:rPr>
          <w:lang w:val="en-GB"/>
        </w:rPr>
        <w:t xml:space="preserve">For programmes with supervised professional training, </w:t>
      </w:r>
      <w:r w:rsidR="004514E3">
        <w:rPr>
          <w:lang w:val="en-GB"/>
        </w:rPr>
        <w:t xml:space="preserve">supervisors, if </w:t>
      </w:r>
      <w:r w:rsidR="004514E3" w:rsidRPr="00DE764D">
        <w:rPr>
          <w:lang w:val="en-GB"/>
        </w:rPr>
        <w:t>any,</w:t>
      </w:r>
      <w:r w:rsidR="0073387C" w:rsidRPr="00DE764D">
        <w:rPr>
          <w:lang w:val="en-GB"/>
        </w:rPr>
        <w:t xml:space="preserve"> must have </w:t>
      </w:r>
      <w:r w:rsidR="00380957" w:rsidRPr="00DE764D">
        <w:rPr>
          <w:lang w:val="en-GB"/>
        </w:rPr>
        <w:t xml:space="preserve">adequate experience from the </w:t>
      </w:r>
      <w:r w:rsidR="00EC04CA" w:rsidRPr="00DE764D">
        <w:rPr>
          <w:lang w:val="en-GB"/>
        </w:rPr>
        <w:t xml:space="preserve">area of practice, and </w:t>
      </w:r>
      <w:r w:rsidRPr="00DE764D">
        <w:rPr>
          <w:lang w:val="en-GB"/>
        </w:rPr>
        <w:t xml:space="preserve">there must be </w:t>
      </w:r>
      <w:r w:rsidR="005D2BAD" w:rsidRPr="00DE764D">
        <w:rPr>
          <w:lang w:val="en-GB"/>
        </w:rPr>
        <w:t>satisfactory</w:t>
      </w:r>
      <w:r w:rsidRPr="00DE764D">
        <w:rPr>
          <w:lang w:val="en-GB"/>
        </w:rPr>
        <w:t xml:space="preserve"> agreements</w:t>
      </w:r>
      <w:r w:rsidRPr="00760C1A">
        <w:rPr>
          <w:lang w:val="en-GB"/>
        </w:rPr>
        <w:t xml:space="preserve"> regulating significant issues of importance for students. </w:t>
      </w:r>
    </w:p>
    <w:p w14:paraId="4EDC7A2B" w14:textId="66391CE8" w:rsidR="00BA1BCF" w:rsidRPr="00760C1A" w:rsidRDefault="00BA1BCF" w:rsidP="00554A7A">
      <w:pPr>
        <w:pStyle w:val="Overskrift2"/>
        <w:numPr>
          <w:ilvl w:val="0"/>
          <w:numId w:val="15"/>
        </w:numPr>
        <w:rPr>
          <w:lang w:val="en-GB"/>
        </w:rPr>
      </w:pPr>
      <w:bookmarkStart w:id="20" w:name="_Toc122518675"/>
      <w:r w:rsidRPr="00760C1A">
        <w:rPr>
          <w:lang w:val="en-GB"/>
        </w:rPr>
        <w:t>Link to R&amp;D</w:t>
      </w:r>
      <w:bookmarkEnd w:id="20"/>
      <w:r w:rsidRPr="00760C1A">
        <w:rPr>
          <w:lang w:val="en-GB"/>
        </w:rPr>
        <w:t xml:space="preserve"> </w:t>
      </w:r>
    </w:p>
    <w:p w14:paraId="7B479883" w14:textId="5DB5B1FC" w:rsidR="00BA1BCF" w:rsidRPr="00760C1A" w:rsidRDefault="00BA1BCF" w:rsidP="00BA1BCF">
      <w:pPr>
        <w:rPr>
          <w:rFonts w:cs="Arial"/>
          <w:lang w:val="en-GB"/>
        </w:rPr>
      </w:pPr>
      <w:r w:rsidRPr="00760C1A">
        <w:rPr>
          <w:lang w:val="en-GB"/>
        </w:rPr>
        <w:t xml:space="preserve">The programme must have a satisfactory link to R&amp;D, assessed in relation to the programme's level, scope and character. </w:t>
      </w:r>
      <w:r w:rsidR="000B4781" w:rsidRPr="000B4781">
        <w:rPr>
          <w:lang w:val="en-GB"/>
        </w:rPr>
        <w:t>D</w:t>
      </w:r>
      <w:r w:rsidRPr="000B4781">
        <w:rPr>
          <w:lang w:val="en-GB"/>
        </w:rPr>
        <w:t>escribe</w:t>
      </w:r>
      <w:r w:rsidRPr="00760C1A">
        <w:rPr>
          <w:lang w:val="en-GB"/>
        </w:rPr>
        <w:t xml:space="preserve"> research activities and development work in the academic </w:t>
      </w:r>
      <w:r w:rsidR="00962392">
        <w:rPr>
          <w:lang w:val="en-GB"/>
        </w:rPr>
        <w:t xml:space="preserve">environment </w:t>
      </w:r>
      <w:r w:rsidRPr="00760C1A">
        <w:rPr>
          <w:lang w:val="en-GB"/>
        </w:rPr>
        <w:t xml:space="preserve">associated with the programme, and the ways in which these are integrated into the programme. </w:t>
      </w:r>
    </w:p>
    <w:p w14:paraId="00A10ECC" w14:textId="3B569A9C" w:rsidR="00BC6033" w:rsidRPr="00A87BFF" w:rsidRDefault="00BC6033" w:rsidP="00684F64">
      <w:pPr>
        <w:pStyle w:val="Overskrift2"/>
        <w:numPr>
          <w:ilvl w:val="0"/>
          <w:numId w:val="15"/>
        </w:numPr>
        <w:rPr>
          <w:lang w:val="en-GB"/>
        </w:rPr>
      </w:pPr>
      <w:bookmarkStart w:id="21" w:name="_Toc122518676"/>
      <w:r w:rsidRPr="00760C1A">
        <w:rPr>
          <w:lang w:val="en-GB"/>
        </w:rPr>
        <w:t xml:space="preserve">Support functions and </w:t>
      </w:r>
      <w:r w:rsidRPr="00A87BFF">
        <w:rPr>
          <w:lang w:val="en-GB"/>
        </w:rPr>
        <w:t>infrastructure</w:t>
      </w:r>
      <w:bookmarkEnd w:id="21"/>
      <w:r w:rsidR="007B5F0D" w:rsidRPr="00A87BFF">
        <w:rPr>
          <w:lang w:val="en-GB"/>
        </w:rPr>
        <w:t xml:space="preserve"> </w:t>
      </w:r>
    </w:p>
    <w:p w14:paraId="3DC14ACE" w14:textId="7275F323" w:rsidR="00BC6033" w:rsidRPr="00760C1A" w:rsidRDefault="00BC6033" w:rsidP="00BC6033">
      <w:pPr>
        <w:rPr>
          <w:rFonts w:cs="Arial"/>
          <w:lang w:val="en-GB"/>
        </w:rPr>
      </w:pPr>
      <w:r w:rsidRPr="00760C1A">
        <w:rPr>
          <w:lang w:val="en-GB"/>
        </w:rPr>
        <w:t xml:space="preserve">The premises, library services, </w:t>
      </w:r>
      <w:r w:rsidR="002108B7" w:rsidRPr="003B0C1F">
        <w:rPr>
          <w:lang w:val="en-GB"/>
        </w:rPr>
        <w:t>student guidance and other</w:t>
      </w:r>
      <w:r w:rsidR="002108B7">
        <w:rPr>
          <w:lang w:val="en-GB"/>
        </w:rPr>
        <w:t xml:space="preserve"> </w:t>
      </w:r>
      <w:r w:rsidRPr="00760C1A">
        <w:rPr>
          <w:lang w:val="en-GB"/>
        </w:rPr>
        <w:t xml:space="preserve">administrative and technical services, access to ICT resources and working conditions for students shall be adapted to the number of students and the programme as described in the </w:t>
      </w:r>
      <w:r w:rsidRPr="0020654B">
        <w:rPr>
          <w:lang w:val="en-GB"/>
        </w:rPr>
        <w:t>PD</w:t>
      </w:r>
      <w:r w:rsidRPr="00760C1A">
        <w:rPr>
          <w:lang w:val="en-GB"/>
        </w:rPr>
        <w:t xml:space="preserve">. The list is not exhaustive. The support functions and infrastructure shall be adequate for students to be able to achieve the learning outcomes described for the programme. </w:t>
      </w:r>
      <w:r w:rsidR="006A1913">
        <w:rPr>
          <w:lang w:val="en-GB"/>
        </w:rPr>
        <w:t xml:space="preserve">The </w:t>
      </w:r>
      <w:r w:rsidR="007B344F">
        <w:rPr>
          <w:lang w:val="en-GB"/>
        </w:rPr>
        <w:t>faculty</w:t>
      </w:r>
      <w:r w:rsidR="006A1913">
        <w:rPr>
          <w:lang w:val="en-GB"/>
        </w:rPr>
        <w:t xml:space="preserve"> must consider </w:t>
      </w:r>
      <w:r w:rsidR="00253459" w:rsidRPr="003B0C1F">
        <w:rPr>
          <w:lang w:val="en-GB"/>
        </w:rPr>
        <w:t>which demands</w:t>
      </w:r>
      <w:r w:rsidR="005E3A2B" w:rsidRPr="003B0C1F">
        <w:rPr>
          <w:lang w:val="en-GB"/>
        </w:rPr>
        <w:t xml:space="preserve"> for increased capacity </w:t>
      </w:r>
      <w:r w:rsidR="009D6A1D" w:rsidRPr="003B0C1F">
        <w:rPr>
          <w:lang w:val="en-GB"/>
        </w:rPr>
        <w:t>when it comes to learning areas or other infrastructure</w:t>
      </w:r>
      <w:r w:rsidR="000B0C54" w:rsidRPr="003B0C1F">
        <w:rPr>
          <w:lang w:val="en-GB"/>
        </w:rPr>
        <w:t>,</w:t>
      </w:r>
      <w:r w:rsidR="009D6A1D" w:rsidRPr="003B0C1F">
        <w:rPr>
          <w:lang w:val="en-GB"/>
        </w:rPr>
        <w:t xml:space="preserve"> that the </w:t>
      </w:r>
      <w:r w:rsidR="00066B5A" w:rsidRPr="003B0C1F">
        <w:rPr>
          <w:lang w:val="en-GB"/>
        </w:rPr>
        <w:t>new programme</w:t>
      </w:r>
      <w:r w:rsidR="00B85CF9" w:rsidRPr="003B0C1F">
        <w:rPr>
          <w:lang w:val="en-GB"/>
        </w:rPr>
        <w:t xml:space="preserve"> necessitate</w:t>
      </w:r>
      <w:r w:rsidR="000F3946" w:rsidRPr="003B0C1F">
        <w:rPr>
          <w:lang w:val="en-GB"/>
        </w:rPr>
        <w:t xml:space="preserve">. </w:t>
      </w:r>
      <w:r w:rsidRPr="003B0C1F">
        <w:rPr>
          <w:lang w:val="en-GB"/>
        </w:rPr>
        <w:t xml:space="preserve">The faculty </w:t>
      </w:r>
      <w:r w:rsidR="00EA3B9A" w:rsidRPr="003B0C1F">
        <w:rPr>
          <w:lang w:val="en-GB"/>
        </w:rPr>
        <w:t xml:space="preserve">also </w:t>
      </w:r>
      <w:r w:rsidRPr="003B0C1F">
        <w:rPr>
          <w:lang w:val="en-GB"/>
        </w:rPr>
        <w:t>considers how to facilitate support and the promotion of student</w:t>
      </w:r>
      <w:r w:rsidR="00371FAD" w:rsidRPr="003B0C1F">
        <w:rPr>
          <w:lang w:val="en-GB"/>
        </w:rPr>
        <w:t>’s</w:t>
      </w:r>
      <w:r w:rsidR="0028691E" w:rsidRPr="003B0C1F">
        <w:rPr>
          <w:lang w:val="en-GB"/>
        </w:rPr>
        <w:t xml:space="preserve"> physical and p</w:t>
      </w:r>
      <w:r w:rsidR="00C72211" w:rsidRPr="003B0C1F">
        <w:rPr>
          <w:lang w:val="en-GB"/>
        </w:rPr>
        <w:t xml:space="preserve">sychosocial learning environment </w:t>
      </w:r>
      <w:r w:rsidRPr="003B0C1F">
        <w:rPr>
          <w:lang w:val="en-GB"/>
        </w:rPr>
        <w:t>locally. This includes academic supervision</w:t>
      </w:r>
      <w:r w:rsidR="00FF3CFC" w:rsidRPr="003B0C1F">
        <w:rPr>
          <w:lang w:val="en-GB"/>
        </w:rPr>
        <w:t xml:space="preserve">, </w:t>
      </w:r>
      <w:r w:rsidR="00B97068" w:rsidRPr="003B0C1F">
        <w:rPr>
          <w:lang w:val="en-GB"/>
        </w:rPr>
        <w:t>systems</w:t>
      </w:r>
      <w:r w:rsidR="00B97068">
        <w:rPr>
          <w:lang w:val="en-GB"/>
        </w:rPr>
        <w:t xml:space="preserve"> for </w:t>
      </w:r>
      <w:r w:rsidR="00FF3CFC">
        <w:rPr>
          <w:lang w:val="en-GB"/>
        </w:rPr>
        <w:t>mentoring</w:t>
      </w:r>
      <w:r w:rsidR="00C8168F">
        <w:rPr>
          <w:lang w:val="en-GB"/>
        </w:rPr>
        <w:t xml:space="preserve">, physical </w:t>
      </w:r>
      <w:r w:rsidRPr="00760C1A">
        <w:rPr>
          <w:lang w:val="en-GB"/>
        </w:rPr>
        <w:t>meeting places</w:t>
      </w:r>
      <w:r w:rsidR="003B0C1F">
        <w:rPr>
          <w:lang w:val="en-GB"/>
        </w:rPr>
        <w:t xml:space="preserve"> etc</w:t>
      </w:r>
      <w:r w:rsidR="00373FFA">
        <w:rPr>
          <w:lang w:val="en-GB"/>
        </w:rPr>
        <w:t xml:space="preserve">. </w:t>
      </w:r>
    </w:p>
    <w:p w14:paraId="61949C3D" w14:textId="07491E18" w:rsidR="00A87BFF" w:rsidRPr="006344FC" w:rsidRDefault="00A87BFF" w:rsidP="00684F64">
      <w:pPr>
        <w:pStyle w:val="Overskrift2"/>
        <w:numPr>
          <w:ilvl w:val="0"/>
          <w:numId w:val="15"/>
        </w:numPr>
        <w:rPr>
          <w:lang w:val="en-GB"/>
        </w:rPr>
      </w:pPr>
      <w:bookmarkStart w:id="22" w:name="_Toc122518677"/>
      <w:r w:rsidRPr="006344FC">
        <w:rPr>
          <w:lang w:val="en-GB"/>
        </w:rPr>
        <w:t xml:space="preserve">Academic </w:t>
      </w:r>
      <w:r w:rsidR="009237D6" w:rsidRPr="006344FC">
        <w:rPr>
          <w:lang w:val="en-GB"/>
        </w:rPr>
        <w:t>environment</w:t>
      </w:r>
      <w:r w:rsidRPr="006344FC">
        <w:rPr>
          <w:lang w:val="en-GB"/>
        </w:rPr>
        <w:t xml:space="preserve"> affiliated with the programme</w:t>
      </w:r>
      <w:r w:rsidR="009237D6" w:rsidRPr="006344FC">
        <w:rPr>
          <w:lang w:val="en-GB"/>
        </w:rPr>
        <w:t xml:space="preserve"> of study</w:t>
      </w:r>
      <w:bookmarkEnd w:id="22"/>
      <w:r w:rsidR="00210637" w:rsidRPr="006344FC">
        <w:rPr>
          <w:lang w:val="en-GB"/>
        </w:rPr>
        <w:t xml:space="preserve"> </w:t>
      </w:r>
    </w:p>
    <w:p w14:paraId="1D3AACC6" w14:textId="70CF4DD1" w:rsidR="00A87BFF" w:rsidRPr="00760C1A" w:rsidRDefault="00A87BFF" w:rsidP="00A87BFF">
      <w:pPr>
        <w:keepNext/>
        <w:rPr>
          <w:lang w:val="en-GB"/>
        </w:rPr>
      </w:pPr>
      <w:r w:rsidRPr="00760C1A">
        <w:rPr>
          <w:lang w:val="en-GB"/>
        </w:rPr>
        <w:t>The requirement</w:t>
      </w:r>
      <w:r w:rsidR="00A659EF" w:rsidRPr="00054A0F">
        <w:rPr>
          <w:lang w:val="en-GB"/>
        </w:rPr>
        <w:t>s</w:t>
      </w:r>
      <w:r w:rsidRPr="00760C1A">
        <w:rPr>
          <w:lang w:val="en-GB"/>
        </w:rPr>
        <w:t xml:space="preserve"> for the academic </w:t>
      </w:r>
      <w:r w:rsidR="00EE1829">
        <w:rPr>
          <w:lang w:val="en-GB"/>
        </w:rPr>
        <w:t>environment are listed in</w:t>
      </w:r>
      <w:r w:rsidR="000E3ADB">
        <w:rPr>
          <w:lang w:val="en-GB"/>
        </w:rPr>
        <w:t xml:space="preserve"> the </w:t>
      </w:r>
      <w:hyperlink r:id="rId14" w:history="1">
        <w:r w:rsidR="000E3ADB" w:rsidRPr="00A7291E">
          <w:rPr>
            <w:rStyle w:val="Hyperkobling"/>
            <w:lang w:val="en-GB"/>
          </w:rPr>
          <w:t>Academic Supervision Regulations</w:t>
        </w:r>
        <w:r w:rsidR="00EE1829" w:rsidRPr="00A7291E">
          <w:rPr>
            <w:rStyle w:val="Hyperkobling"/>
            <w:lang w:val="en-GB"/>
          </w:rPr>
          <w:t xml:space="preserve"> </w:t>
        </w:r>
      </w:hyperlink>
      <w:r w:rsidR="00730289" w:rsidRPr="00686EBF">
        <w:rPr>
          <w:rStyle w:val="Hyperkobling"/>
          <w:lang w:val="en-GB"/>
        </w:rPr>
        <w:t xml:space="preserve"> </w:t>
      </w:r>
      <w:r w:rsidR="00A7291E">
        <w:rPr>
          <w:lang w:val="en-GB"/>
        </w:rPr>
        <w:t>and</w:t>
      </w:r>
      <w:r w:rsidR="0025130A">
        <w:rPr>
          <w:lang w:val="en-GB"/>
        </w:rPr>
        <w:t xml:space="preserve"> </w:t>
      </w:r>
      <w:hyperlink r:id="rId15" w:history="1">
        <w:r w:rsidR="0025130A" w:rsidRPr="00BA311D">
          <w:rPr>
            <w:rStyle w:val="Hyperkobling"/>
            <w:lang w:val="en-GB"/>
          </w:rPr>
          <w:t>Regulations</w:t>
        </w:r>
        <w:r w:rsidR="00E11678" w:rsidRPr="00BA311D">
          <w:rPr>
            <w:rStyle w:val="Hyperkobling"/>
            <w:lang w:val="en-GB"/>
          </w:rPr>
          <w:t xml:space="preserve"> concerning Quality Assurance</w:t>
        </w:r>
        <w:r w:rsidR="00A7291E" w:rsidRPr="00BA311D">
          <w:rPr>
            <w:rStyle w:val="Hyperkobling"/>
            <w:lang w:val="en-GB"/>
          </w:rPr>
          <w:t xml:space="preserve"> </w:t>
        </w:r>
        <w:r w:rsidR="00E11678" w:rsidRPr="00BA311D">
          <w:rPr>
            <w:rStyle w:val="Hyperkobling"/>
            <w:lang w:val="en-GB"/>
          </w:rPr>
          <w:t xml:space="preserve">and Quality Development in </w:t>
        </w:r>
        <w:r w:rsidR="004F3DF6" w:rsidRPr="00BA311D">
          <w:rPr>
            <w:rStyle w:val="Hyperkobling"/>
            <w:lang w:val="en-GB"/>
          </w:rPr>
          <w:t>H</w:t>
        </w:r>
        <w:r w:rsidR="00E11678" w:rsidRPr="00BA311D">
          <w:rPr>
            <w:rStyle w:val="Hyperkobling"/>
            <w:lang w:val="en-GB"/>
          </w:rPr>
          <w:t>igher</w:t>
        </w:r>
        <w:r w:rsidR="004F3DF6" w:rsidRPr="00BA311D">
          <w:rPr>
            <w:rStyle w:val="Hyperkobling"/>
            <w:lang w:val="en-GB"/>
          </w:rPr>
          <w:t xml:space="preserve"> Education and Tertiary Vocational Education</w:t>
        </w:r>
      </w:hyperlink>
      <w:r w:rsidR="004F3DF6">
        <w:rPr>
          <w:lang w:val="en-GB"/>
        </w:rPr>
        <w:t>.</w:t>
      </w:r>
      <w:r w:rsidRPr="00760C1A">
        <w:rPr>
          <w:lang w:val="en-GB"/>
        </w:rPr>
        <w:t xml:space="preserve"> The </w:t>
      </w:r>
      <w:r w:rsidR="004F3DF6">
        <w:rPr>
          <w:lang w:val="en-GB"/>
        </w:rPr>
        <w:t>faculty</w:t>
      </w:r>
      <w:r w:rsidRPr="00760C1A">
        <w:rPr>
          <w:lang w:val="en-GB"/>
        </w:rPr>
        <w:t xml:space="preserve"> must give a good description of the academic environment and justify its assessments of the academic</w:t>
      </w:r>
      <w:r w:rsidR="00E77DD3">
        <w:rPr>
          <w:lang w:val="en-GB"/>
        </w:rPr>
        <w:t xml:space="preserve"> environment</w:t>
      </w:r>
      <w:r w:rsidRPr="00760C1A">
        <w:rPr>
          <w:lang w:val="en-GB"/>
        </w:rPr>
        <w:t xml:space="preserve"> in accordance with the requirements below:</w:t>
      </w:r>
    </w:p>
    <w:p w14:paraId="6F02EEE2" w14:textId="1ED86819" w:rsidR="00A87BFF" w:rsidRPr="00760C1A" w:rsidRDefault="00A87BFF" w:rsidP="00A87BFF">
      <w:pPr>
        <w:pStyle w:val="Listeavsnitt"/>
        <w:keepNext/>
        <w:numPr>
          <w:ilvl w:val="0"/>
          <w:numId w:val="11"/>
        </w:numPr>
        <w:rPr>
          <w:rFonts w:asciiTheme="minorHAnsi" w:eastAsiaTheme="minorHAnsi" w:hAnsiTheme="minorHAnsi" w:cstheme="minorBidi"/>
          <w:sz w:val="22"/>
          <w:szCs w:val="22"/>
          <w:lang w:val="en-GB" w:eastAsia="en-US"/>
        </w:rPr>
      </w:pPr>
      <w:r w:rsidRPr="00760C1A">
        <w:rPr>
          <w:rFonts w:asciiTheme="minorHAnsi" w:eastAsiaTheme="minorHAnsi" w:hAnsiTheme="minorHAnsi" w:cstheme="minorBidi"/>
          <w:sz w:val="22"/>
          <w:szCs w:val="22"/>
          <w:lang w:val="en-GB" w:eastAsia="en-US"/>
        </w:rPr>
        <w:t xml:space="preserve">The composition, size and overall competency of the academic </w:t>
      </w:r>
      <w:r w:rsidR="00BD2DAD">
        <w:rPr>
          <w:rFonts w:asciiTheme="minorHAnsi" w:eastAsiaTheme="minorHAnsi" w:hAnsiTheme="minorHAnsi" w:cstheme="minorBidi"/>
          <w:sz w:val="22"/>
          <w:szCs w:val="22"/>
          <w:lang w:val="en-GB" w:eastAsia="en-US"/>
        </w:rPr>
        <w:t>environment</w:t>
      </w:r>
      <w:r w:rsidRPr="00760C1A">
        <w:rPr>
          <w:rFonts w:asciiTheme="minorHAnsi" w:eastAsiaTheme="minorHAnsi" w:hAnsiTheme="minorHAnsi" w:cstheme="minorBidi"/>
          <w:sz w:val="22"/>
          <w:szCs w:val="22"/>
          <w:lang w:val="en-GB" w:eastAsia="en-US"/>
        </w:rPr>
        <w:t xml:space="preserve"> shall be adapted to the study as described in the </w:t>
      </w:r>
      <w:r w:rsidR="00D4374A" w:rsidRPr="00911814">
        <w:rPr>
          <w:rFonts w:asciiTheme="minorHAnsi" w:eastAsiaTheme="minorHAnsi" w:hAnsiTheme="minorHAnsi" w:cstheme="minorBidi"/>
          <w:sz w:val="22"/>
          <w:szCs w:val="22"/>
          <w:lang w:val="en-GB" w:eastAsia="en-US"/>
        </w:rPr>
        <w:t>PD</w:t>
      </w:r>
      <w:r w:rsidR="00911814" w:rsidRPr="00911814">
        <w:rPr>
          <w:rFonts w:asciiTheme="minorHAnsi" w:eastAsiaTheme="minorHAnsi" w:hAnsiTheme="minorHAnsi" w:cstheme="minorBidi"/>
          <w:sz w:val="22"/>
          <w:szCs w:val="22"/>
          <w:lang w:val="en-GB" w:eastAsia="en-US"/>
        </w:rPr>
        <w:t xml:space="preserve"> (including the study plan)</w:t>
      </w:r>
      <w:r w:rsidRPr="00911814">
        <w:rPr>
          <w:rFonts w:asciiTheme="minorHAnsi" w:eastAsiaTheme="minorHAnsi" w:hAnsiTheme="minorHAnsi" w:cstheme="minorBidi"/>
          <w:sz w:val="22"/>
          <w:szCs w:val="22"/>
          <w:lang w:val="en-GB" w:eastAsia="en-US"/>
        </w:rPr>
        <w:t>.</w:t>
      </w:r>
      <w:r w:rsidRPr="00760C1A">
        <w:rPr>
          <w:rFonts w:asciiTheme="minorHAnsi" w:eastAsiaTheme="minorHAnsi" w:hAnsiTheme="minorHAnsi" w:cstheme="minorBidi"/>
          <w:sz w:val="22"/>
          <w:szCs w:val="22"/>
          <w:lang w:val="en-GB" w:eastAsia="en-US"/>
        </w:rPr>
        <w:t xml:space="preserve"> The academic </w:t>
      </w:r>
      <w:r w:rsidR="00D5781B">
        <w:rPr>
          <w:rFonts w:asciiTheme="minorHAnsi" w:eastAsiaTheme="minorHAnsi" w:hAnsiTheme="minorHAnsi" w:cstheme="minorBidi"/>
          <w:sz w:val="22"/>
          <w:szCs w:val="22"/>
          <w:lang w:val="en-GB" w:eastAsia="en-US"/>
        </w:rPr>
        <w:t>environment</w:t>
      </w:r>
      <w:r w:rsidRPr="00760C1A">
        <w:rPr>
          <w:rFonts w:asciiTheme="minorHAnsi" w:eastAsiaTheme="minorHAnsi" w:hAnsiTheme="minorHAnsi" w:cstheme="minorBidi"/>
          <w:sz w:val="22"/>
          <w:szCs w:val="22"/>
          <w:lang w:val="en-GB" w:eastAsia="en-US"/>
        </w:rPr>
        <w:t xml:space="preserve"> should cover subjects and courses </w:t>
      </w:r>
      <w:r w:rsidR="00B42267">
        <w:rPr>
          <w:rFonts w:asciiTheme="minorHAnsi" w:eastAsiaTheme="minorHAnsi" w:hAnsiTheme="minorHAnsi" w:cstheme="minorBidi"/>
          <w:sz w:val="22"/>
          <w:szCs w:val="22"/>
          <w:lang w:val="en-GB" w:eastAsia="en-US"/>
        </w:rPr>
        <w:t>of which</w:t>
      </w:r>
      <w:r w:rsidRPr="00760C1A">
        <w:rPr>
          <w:rFonts w:asciiTheme="minorHAnsi" w:eastAsiaTheme="minorHAnsi" w:hAnsiTheme="minorHAnsi" w:cstheme="minorBidi"/>
          <w:sz w:val="22"/>
          <w:szCs w:val="22"/>
          <w:lang w:val="en-GB" w:eastAsia="en-US"/>
        </w:rPr>
        <w:t xml:space="preserve"> the programme consists</w:t>
      </w:r>
      <w:r w:rsidR="00C42173">
        <w:rPr>
          <w:rFonts w:asciiTheme="minorHAnsi" w:eastAsiaTheme="minorHAnsi" w:hAnsiTheme="minorHAnsi" w:cstheme="minorBidi"/>
          <w:sz w:val="22"/>
          <w:szCs w:val="22"/>
          <w:lang w:val="en-GB" w:eastAsia="en-US"/>
        </w:rPr>
        <w:t>.</w:t>
      </w:r>
    </w:p>
    <w:p w14:paraId="5E9354D4" w14:textId="2EA679DC" w:rsidR="00A87BFF" w:rsidRPr="00760C1A" w:rsidRDefault="00A87BFF" w:rsidP="00A87BFF">
      <w:pPr>
        <w:pStyle w:val="Listeavsnitt"/>
        <w:keepNext/>
        <w:numPr>
          <w:ilvl w:val="0"/>
          <w:numId w:val="11"/>
        </w:numPr>
        <w:rPr>
          <w:rFonts w:asciiTheme="minorHAnsi" w:eastAsiaTheme="minorHAnsi" w:hAnsiTheme="minorHAnsi" w:cstheme="minorBidi"/>
          <w:sz w:val="22"/>
          <w:szCs w:val="22"/>
          <w:lang w:val="en-GB" w:eastAsia="en-US"/>
        </w:rPr>
      </w:pPr>
      <w:r w:rsidRPr="00760C1A">
        <w:rPr>
          <w:rFonts w:asciiTheme="minorHAnsi" w:eastAsiaTheme="minorHAnsi" w:hAnsiTheme="minorHAnsi" w:cstheme="minorBidi"/>
          <w:sz w:val="22"/>
          <w:szCs w:val="22"/>
          <w:lang w:val="en-GB" w:eastAsia="en-US"/>
        </w:rPr>
        <w:t>The program</w:t>
      </w:r>
      <w:r w:rsidR="00400282">
        <w:rPr>
          <w:rFonts w:asciiTheme="minorHAnsi" w:eastAsiaTheme="minorHAnsi" w:hAnsiTheme="minorHAnsi" w:cstheme="minorBidi"/>
          <w:sz w:val="22"/>
          <w:szCs w:val="22"/>
          <w:lang w:val="en-GB" w:eastAsia="en-US"/>
        </w:rPr>
        <w:t>me</w:t>
      </w:r>
      <w:r w:rsidRPr="00760C1A">
        <w:rPr>
          <w:rFonts w:asciiTheme="minorHAnsi" w:eastAsiaTheme="minorHAnsi" w:hAnsiTheme="minorHAnsi" w:cstheme="minorBidi"/>
          <w:sz w:val="22"/>
          <w:szCs w:val="22"/>
          <w:lang w:val="en-GB" w:eastAsia="en-US"/>
        </w:rPr>
        <w:t xml:space="preserve"> shall have a broad and stable </w:t>
      </w:r>
      <w:r w:rsidRPr="00DF61D1">
        <w:rPr>
          <w:rFonts w:asciiTheme="minorHAnsi" w:eastAsiaTheme="minorHAnsi" w:hAnsiTheme="minorHAnsi" w:cstheme="minorBidi"/>
          <w:sz w:val="22"/>
          <w:szCs w:val="22"/>
          <w:lang w:val="en-GB" w:eastAsia="en-US"/>
        </w:rPr>
        <w:t>professional community</w:t>
      </w:r>
      <w:r w:rsidRPr="00760C1A">
        <w:rPr>
          <w:rFonts w:asciiTheme="minorHAnsi" w:eastAsiaTheme="minorHAnsi" w:hAnsiTheme="minorHAnsi" w:cstheme="minorBidi"/>
          <w:sz w:val="22"/>
          <w:szCs w:val="22"/>
          <w:lang w:val="en-GB" w:eastAsia="en-US"/>
        </w:rPr>
        <w:t xml:space="preserve"> consisting of </w:t>
      </w:r>
      <w:r w:rsidR="00AD2668" w:rsidRPr="006C1BFC">
        <w:rPr>
          <w:rFonts w:asciiTheme="minorHAnsi" w:eastAsiaTheme="minorHAnsi" w:hAnsiTheme="minorHAnsi" w:cstheme="minorBidi"/>
          <w:sz w:val="22"/>
          <w:szCs w:val="22"/>
          <w:lang w:val="en-GB" w:eastAsia="en-US"/>
        </w:rPr>
        <w:t>a</w:t>
      </w:r>
      <w:r w:rsidR="00AD2668">
        <w:rPr>
          <w:rFonts w:asciiTheme="minorHAnsi" w:eastAsiaTheme="minorHAnsi" w:hAnsiTheme="minorHAnsi" w:cstheme="minorBidi"/>
          <w:sz w:val="22"/>
          <w:szCs w:val="22"/>
          <w:lang w:val="en-GB" w:eastAsia="en-US"/>
        </w:rPr>
        <w:t xml:space="preserve"> </w:t>
      </w:r>
      <w:r w:rsidRPr="00760C1A">
        <w:rPr>
          <w:rFonts w:asciiTheme="minorHAnsi" w:eastAsiaTheme="minorHAnsi" w:hAnsiTheme="minorHAnsi" w:cstheme="minorBidi"/>
          <w:sz w:val="22"/>
          <w:szCs w:val="22"/>
          <w:lang w:val="en-GB" w:eastAsia="en-US"/>
        </w:rPr>
        <w:t xml:space="preserve">sufficient number of employees with high academic competence in education, </w:t>
      </w:r>
      <w:r w:rsidR="00911814" w:rsidRPr="00760C1A">
        <w:rPr>
          <w:rFonts w:asciiTheme="minorHAnsi" w:eastAsiaTheme="minorHAnsi" w:hAnsiTheme="minorHAnsi" w:cstheme="minorBidi"/>
          <w:sz w:val="22"/>
          <w:szCs w:val="22"/>
          <w:lang w:val="en-GB" w:eastAsia="en-US"/>
        </w:rPr>
        <w:t>research,</w:t>
      </w:r>
      <w:r w:rsidRPr="00760C1A">
        <w:rPr>
          <w:rFonts w:asciiTheme="minorHAnsi" w:eastAsiaTheme="minorHAnsi" w:hAnsiTheme="minorHAnsi" w:cstheme="minorBidi"/>
          <w:sz w:val="22"/>
          <w:szCs w:val="22"/>
          <w:lang w:val="en-GB" w:eastAsia="en-US"/>
        </w:rPr>
        <w:t xml:space="preserve"> and professional development within the field of study.</w:t>
      </w:r>
    </w:p>
    <w:p w14:paraId="552A2540" w14:textId="7D0CFF99" w:rsidR="00A87BFF" w:rsidRPr="00760C1A" w:rsidRDefault="00A87BFF" w:rsidP="00A87BFF">
      <w:pPr>
        <w:pStyle w:val="Listeavsnitt"/>
        <w:keepNext/>
        <w:numPr>
          <w:ilvl w:val="0"/>
          <w:numId w:val="11"/>
        </w:numPr>
        <w:rPr>
          <w:rFonts w:asciiTheme="minorHAnsi" w:hAnsiTheme="minorHAnsi"/>
          <w:sz w:val="22"/>
          <w:szCs w:val="22"/>
          <w:lang w:val="en-GB"/>
        </w:rPr>
      </w:pPr>
      <w:r w:rsidRPr="00760C1A">
        <w:rPr>
          <w:rFonts w:asciiTheme="minorHAnsi" w:eastAsiaTheme="minorHAnsi" w:hAnsiTheme="minorHAnsi" w:cstheme="minorBidi"/>
          <w:sz w:val="22"/>
          <w:szCs w:val="22"/>
          <w:lang w:val="en-GB" w:eastAsia="en-US"/>
        </w:rPr>
        <w:t xml:space="preserve">At least 50 per cent of FTEs related to the programme shall be academics in primary positions at NMBU. Of these, there must be persons with competence at least at the level of </w:t>
      </w:r>
      <w:r w:rsidRPr="00760C1A">
        <w:rPr>
          <w:rFonts w:asciiTheme="minorHAnsi" w:eastAsiaTheme="minorHAnsi" w:hAnsiTheme="minorHAnsi" w:cstheme="minorBidi"/>
          <w:sz w:val="22"/>
          <w:szCs w:val="22"/>
          <w:lang w:val="en-GB" w:eastAsia="en-US"/>
        </w:rPr>
        <w:lastRenderedPageBreak/>
        <w:t>Associate Professor in the central parts of the program</w:t>
      </w:r>
      <w:r w:rsidR="004702B1">
        <w:rPr>
          <w:rFonts w:asciiTheme="minorHAnsi" w:eastAsiaTheme="minorHAnsi" w:hAnsiTheme="minorHAnsi" w:cstheme="minorBidi"/>
          <w:sz w:val="22"/>
          <w:szCs w:val="22"/>
          <w:lang w:val="en-GB" w:eastAsia="en-US"/>
        </w:rPr>
        <w:t>me</w:t>
      </w:r>
      <w:r w:rsidRPr="00760C1A">
        <w:rPr>
          <w:rFonts w:asciiTheme="minorHAnsi" w:eastAsiaTheme="minorHAnsi" w:hAnsiTheme="minorHAnsi" w:cstheme="minorBidi"/>
          <w:sz w:val="22"/>
          <w:szCs w:val="22"/>
          <w:lang w:val="en-GB" w:eastAsia="en-US"/>
        </w:rPr>
        <w:t>.</w:t>
      </w:r>
      <w:r w:rsidRPr="00760C1A">
        <w:rPr>
          <w:rFonts w:asciiTheme="minorHAnsi" w:eastAsiaTheme="minorHAnsi" w:hAnsiTheme="minorHAnsi" w:cstheme="minorBidi"/>
          <w:sz w:val="22"/>
          <w:szCs w:val="22"/>
          <w:lang w:val="en-GB" w:eastAsia="en-US"/>
        </w:rPr>
        <w:br/>
      </w:r>
      <w:r w:rsidRPr="00760C1A">
        <w:rPr>
          <w:rFonts w:asciiTheme="minorHAnsi" w:hAnsiTheme="minorHAnsi"/>
          <w:sz w:val="22"/>
          <w:szCs w:val="22"/>
          <w:lang w:val="en-GB"/>
        </w:rPr>
        <w:t>In addition:</w:t>
      </w:r>
    </w:p>
    <w:p w14:paraId="4CE3F917" w14:textId="499AA713" w:rsidR="00A87BFF" w:rsidRPr="00760C1A" w:rsidRDefault="0079752C" w:rsidP="00A87BFF">
      <w:pPr>
        <w:pStyle w:val="Listeavsnitt"/>
        <w:keepNext/>
        <w:numPr>
          <w:ilvl w:val="1"/>
          <w:numId w:val="11"/>
        </w:numPr>
        <w:rPr>
          <w:rFonts w:asciiTheme="minorHAnsi" w:hAnsiTheme="minorHAnsi"/>
          <w:sz w:val="22"/>
          <w:szCs w:val="22"/>
          <w:lang w:val="en-GB"/>
        </w:rPr>
      </w:pPr>
      <w:r>
        <w:rPr>
          <w:rFonts w:asciiTheme="minorHAnsi" w:hAnsiTheme="minorHAnsi"/>
          <w:sz w:val="22"/>
          <w:szCs w:val="22"/>
          <w:lang w:val="en-GB"/>
        </w:rPr>
        <w:t>B</w:t>
      </w:r>
      <w:r w:rsidR="00A87BFF" w:rsidRPr="00760C1A">
        <w:rPr>
          <w:rFonts w:asciiTheme="minorHAnsi" w:hAnsiTheme="minorHAnsi"/>
          <w:sz w:val="22"/>
          <w:szCs w:val="22"/>
          <w:lang w:val="en-GB"/>
        </w:rPr>
        <w:t>achelor</w:t>
      </w:r>
      <w:r w:rsidR="0088628E">
        <w:rPr>
          <w:rFonts w:asciiTheme="minorHAnsi" w:hAnsiTheme="minorHAnsi"/>
          <w:sz w:val="22"/>
          <w:szCs w:val="22"/>
          <w:lang w:val="en-GB"/>
        </w:rPr>
        <w:t>’s</w:t>
      </w:r>
      <w:r w:rsidR="00A87BFF" w:rsidRPr="00760C1A">
        <w:rPr>
          <w:rFonts w:asciiTheme="minorHAnsi" w:hAnsiTheme="minorHAnsi"/>
          <w:sz w:val="22"/>
          <w:szCs w:val="22"/>
          <w:lang w:val="en-GB"/>
        </w:rPr>
        <w:t xml:space="preserve"> programmes: at least 20% at </w:t>
      </w:r>
      <w:r w:rsidR="00A87BFF" w:rsidRPr="00760C1A">
        <w:rPr>
          <w:rFonts w:asciiTheme="minorHAnsi" w:eastAsiaTheme="minorHAnsi" w:hAnsiTheme="minorHAnsi" w:cstheme="minorBidi"/>
          <w:sz w:val="22"/>
          <w:szCs w:val="22"/>
          <w:lang w:val="en-GB" w:eastAsia="en-US"/>
        </w:rPr>
        <w:t>the level of Associate Professor or higher</w:t>
      </w:r>
      <w:r w:rsidR="00A87BFF" w:rsidRPr="00760C1A">
        <w:rPr>
          <w:rFonts w:asciiTheme="minorHAnsi" w:hAnsiTheme="minorHAnsi"/>
          <w:sz w:val="22"/>
          <w:szCs w:val="22"/>
          <w:lang w:val="en-GB"/>
        </w:rPr>
        <w:t>.</w:t>
      </w:r>
    </w:p>
    <w:p w14:paraId="60D7D653" w14:textId="3B9EF2E0" w:rsidR="00A87BFF" w:rsidRPr="00760C1A" w:rsidRDefault="00A87BFF" w:rsidP="00A87BFF">
      <w:pPr>
        <w:pStyle w:val="Listeavsnitt"/>
        <w:keepNext/>
        <w:numPr>
          <w:ilvl w:val="1"/>
          <w:numId w:val="11"/>
        </w:numPr>
        <w:rPr>
          <w:rFonts w:asciiTheme="minorHAnsi" w:hAnsiTheme="minorHAnsi"/>
          <w:sz w:val="22"/>
          <w:szCs w:val="22"/>
          <w:lang w:val="en-GB"/>
        </w:rPr>
      </w:pPr>
      <w:r w:rsidRPr="00760C1A">
        <w:rPr>
          <w:rFonts w:asciiTheme="minorHAnsi" w:hAnsiTheme="minorHAnsi"/>
          <w:sz w:val="22"/>
          <w:szCs w:val="22"/>
          <w:lang w:val="en-GB"/>
        </w:rPr>
        <w:t>Master</w:t>
      </w:r>
      <w:r w:rsidR="0088628E">
        <w:rPr>
          <w:rFonts w:asciiTheme="minorHAnsi" w:hAnsiTheme="minorHAnsi"/>
          <w:sz w:val="22"/>
          <w:szCs w:val="22"/>
          <w:lang w:val="en-GB"/>
        </w:rPr>
        <w:t>’s</w:t>
      </w:r>
      <w:r w:rsidRPr="00760C1A">
        <w:rPr>
          <w:rFonts w:asciiTheme="minorHAnsi" w:hAnsiTheme="minorHAnsi"/>
          <w:sz w:val="22"/>
          <w:szCs w:val="22"/>
          <w:lang w:val="en-GB"/>
        </w:rPr>
        <w:t xml:space="preserve"> programmes: </w:t>
      </w:r>
    </w:p>
    <w:p w14:paraId="5346085D" w14:textId="28565667" w:rsidR="00A87BFF" w:rsidRPr="00760C1A" w:rsidRDefault="00A87BFF" w:rsidP="00054A0F">
      <w:pPr>
        <w:keepNext/>
        <w:spacing w:after="0"/>
        <w:ind w:left="1800"/>
        <w:rPr>
          <w:rFonts w:eastAsia="Times New Roman" w:cs="Times New Roman"/>
          <w:lang w:val="en-GB" w:eastAsia="nb-NO"/>
        </w:rPr>
      </w:pPr>
      <w:r w:rsidRPr="00760C1A">
        <w:rPr>
          <w:lang w:val="en-GB"/>
        </w:rPr>
        <w:t>minimum 50% at the level of Associate Professor or higher</w:t>
      </w:r>
      <w:r w:rsidRPr="00760C1A">
        <w:rPr>
          <w:lang w:val="en-GB"/>
        </w:rPr>
        <w:br/>
        <w:t xml:space="preserve">minimum 10% of </w:t>
      </w:r>
      <w:r w:rsidRPr="006C1BFC">
        <w:rPr>
          <w:lang w:val="en-GB"/>
        </w:rPr>
        <w:t>th</w:t>
      </w:r>
      <w:r w:rsidR="008A0E74">
        <w:rPr>
          <w:lang w:val="en-GB"/>
        </w:rPr>
        <w:t>is</w:t>
      </w:r>
      <w:r w:rsidRPr="00297828">
        <w:rPr>
          <w:lang w:val="en-GB"/>
        </w:rPr>
        <w:t xml:space="preserve"> 50% must be at the level of Professor or higher</w:t>
      </w:r>
    </w:p>
    <w:p w14:paraId="40BBCC4D" w14:textId="77777777" w:rsidR="00A87BFF" w:rsidRPr="00760C1A" w:rsidRDefault="00A87BFF" w:rsidP="00A87BFF">
      <w:pPr>
        <w:pStyle w:val="Listeavsnitt"/>
        <w:keepNext/>
        <w:numPr>
          <w:ilvl w:val="0"/>
          <w:numId w:val="11"/>
        </w:numPr>
        <w:rPr>
          <w:rFonts w:asciiTheme="minorHAnsi" w:hAnsiTheme="minorHAnsi"/>
          <w:sz w:val="22"/>
          <w:szCs w:val="22"/>
          <w:lang w:val="en-GB"/>
        </w:rPr>
      </w:pPr>
      <w:r w:rsidRPr="00760C1A">
        <w:rPr>
          <w:rFonts w:asciiTheme="minorHAnsi" w:hAnsiTheme="minorHAnsi"/>
          <w:sz w:val="22"/>
          <w:szCs w:val="22"/>
          <w:lang w:val="en-GB"/>
        </w:rPr>
        <w:t>The faculty shall confirm that the "central aspects" of the programme are covered by persons with primary positions at NMBU. If there is doubt about that at least 50 per cent of FTEs related to the central aspects of the programme being covered by staff in primary positions at NMBU, the situation must be described.</w:t>
      </w:r>
    </w:p>
    <w:p w14:paraId="7F996AC1" w14:textId="422B837A" w:rsidR="00A87BFF" w:rsidRPr="00760C1A" w:rsidRDefault="00A87BFF" w:rsidP="00A87BFF">
      <w:pPr>
        <w:pStyle w:val="Listeavsnitt"/>
        <w:keepNext/>
        <w:numPr>
          <w:ilvl w:val="0"/>
          <w:numId w:val="11"/>
        </w:numPr>
        <w:rPr>
          <w:rFonts w:asciiTheme="minorHAnsi" w:hAnsiTheme="minorHAnsi"/>
          <w:sz w:val="22"/>
          <w:szCs w:val="22"/>
          <w:lang w:val="en-GB"/>
        </w:rPr>
      </w:pPr>
      <w:r w:rsidRPr="00760C1A">
        <w:rPr>
          <w:rFonts w:asciiTheme="minorHAnsi" w:hAnsiTheme="minorHAnsi"/>
          <w:sz w:val="22"/>
          <w:szCs w:val="22"/>
          <w:lang w:val="en-GB"/>
        </w:rPr>
        <w:t xml:space="preserve">The academic </w:t>
      </w:r>
      <w:r w:rsidR="0024276B">
        <w:rPr>
          <w:rFonts w:asciiTheme="minorHAnsi" w:hAnsiTheme="minorHAnsi"/>
          <w:sz w:val="22"/>
          <w:szCs w:val="22"/>
          <w:lang w:val="en-GB"/>
        </w:rPr>
        <w:t>environment</w:t>
      </w:r>
      <w:r w:rsidRPr="00760C1A">
        <w:rPr>
          <w:rFonts w:asciiTheme="minorHAnsi" w:hAnsiTheme="minorHAnsi"/>
          <w:sz w:val="22"/>
          <w:szCs w:val="22"/>
          <w:lang w:val="en-GB"/>
        </w:rPr>
        <w:t xml:space="preserve"> should be able to demonstrate proven results with a quality and an extent that is satisfactory for the content and level of the programme.</w:t>
      </w:r>
    </w:p>
    <w:p w14:paraId="3BA16493" w14:textId="1A5FBEEE" w:rsidR="00A87BFF" w:rsidRPr="00760C1A" w:rsidRDefault="00A87BFF" w:rsidP="00A87BFF">
      <w:pPr>
        <w:pStyle w:val="Listeavsnitt"/>
        <w:keepNext/>
        <w:numPr>
          <w:ilvl w:val="0"/>
          <w:numId w:val="11"/>
        </w:numPr>
        <w:rPr>
          <w:rFonts w:asciiTheme="minorHAnsi" w:hAnsiTheme="minorHAnsi"/>
          <w:sz w:val="22"/>
          <w:szCs w:val="22"/>
          <w:lang w:val="en-GB"/>
        </w:rPr>
      </w:pPr>
      <w:r w:rsidRPr="00760C1A">
        <w:rPr>
          <w:rFonts w:asciiTheme="minorHAnsi" w:hAnsiTheme="minorHAnsi"/>
          <w:sz w:val="22"/>
          <w:szCs w:val="22"/>
          <w:lang w:val="en-GB"/>
        </w:rPr>
        <w:t xml:space="preserve">The size of the academic </w:t>
      </w:r>
      <w:r w:rsidR="0024276B">
        <w:rPr>
          <w:rFonts w:asciiTheme="minorHAnsi" w:hAnsiTheme="minorHAnsi"/>
          <w:sz w:val="22"/>
          <w:szCs w:val="22"/>
          <w:lang w:val="en-GB"/>
        </w:rPr>
        <w:t>environment</w:t>
      </w:r>
      <w:r w:rsidRPr="00760C1A">
        <w:rPr>
          <w:rFonts w:asciiTheme="minorHAnsi" w:hAnsiTheme="minorHAnsi"/>
          <w:sz w:val="22"/>
          <w:szCs w:val="22"/>
          <w:lang w:val="en-GB"/>
        </w:rPr>
        <w:t xml:space="preserve"> must be in proportion to the number of students and the programme’s distinctiveness.</w:t>
      </w:r>
    </w:p>
    <w:p w14:paraId="399C3BFC" w14:textId="1737F017" w:rsidR="00A87BFF" w:rsidRPr="00760C1A" w:rsidRDefault="00A87BFF" w:rsidP="00A87BFF">
      <w:pPr>
        <w:pStyle w:val="Listeavsnitt"/>
        <w:keepNext/>
        <w:numPr>
          <w:ilvl w:val="0"/>
          <w:numId w:val="11"/>
        </w:numPr>
        <w:rPr>
          <w:rFonts w:asciiTheme="minorHAnsi" w:hAnsiTheme="minorHAnsi"/>
          <w:sz w:val="22"/>
          <w:szCs w:val="22"/>
          <w:lang w:val="en-GB"/>
        </w:rPr>
      </w:pPr>
      <w:r w:rsidRPr="00760C1A">
        <w:rPr>
          <w:rFonts w:asciiTheme="minorHAnsi" w:hAnsiTheme="minorHAnsi"/>
          <w:sz w:val="22"/>
          <w:szCs w:val="22"/>
          <w:lang w:val="en-GB"/>
        </w:rPr>
        <w:t xml:space="preserve">The academic </w:t>
      </w:r>
      <w:r w:rsidR="0098193D">
        <w:rPr>
          <w:rFonts w:asciiTheme="minorHAnsi" w:hAnsiTheme="minorHAnsi"/>
          <w:sz w:val="22"/>
          <w:szCs w:val="22"/>
          <w:lang w:val="en-GB"/>
        </w:rPr>
        <w:t>environment</w:t>
      </w:r>
      <w:r w:rsidRPr="00760C1A">
        <w:rPr>
          <w:rFonts w:asciiTheme="minorHAnsi" w:hAnsiTheme="minorHAnsi"/>
          <w:sz w:val="22"/>
          <w:szCs w:val="22"/>
          <w:lang w:val="en-GB"/>
        </w:rPr>
        <w:t xml:space="preserve"> must be stable over time and have relevant educational competence.</w:t>
      </w:r>
    </w:p>
    <w:p w14:paraId="39B6118F" w14:textId="3A04544F" w:rsidR="00A87BFF" w:rsidRPr="00760C1A" w:rsidRDefault="00A87BFF" w:rsidP="00A87BFF">
      <w:pPr>
        <w:pStyle w:val="Listeavsnitt"/>
        <w:keepNext/>
        <w:numPr>
          <w:ilvl w:val="0"/>
          <w:numId w:val="11"/>
        </w:numPr>
        <w:rPr>
          <w:rFonts w:asciiTheme="minorHAnsi" w:hAnsiTheme="minorHAnsi"/>
          <w:sz w:val="22"/>
          <w:szCs w:val="22"/>
          <w:lang w:val="en-GB"/>
        </w:rPr>
      </w:pPr>
      <w:r w:rsidRPr="00760C1A">
        <w:rPr>
          <w:rFonts w:asciiTheme="minorHAnsi" w:hAnsiTheme="minorHAnsi"/>
          <w:sz w:val="22"/>
          <w:szCs w:val="22"/>
          <w:lang w:val="en-GB"/>
        </w:rPr>
        <w:t xml:space="preserve">The academic </w:t>
      </w:r>
      <w:r w:rsidR="002E6CF4">
        <w:rPr>
          <w:rFonts w:asciiTheme="minorHAnsi" w:hAnsiTheme="minorHAnsi"/>
          <w:sz w:val="22"/>
          <w:szCs w:val="22"/>
          <w:lang w:val="en-GB"/>
        </w:rPr>
        <w:t>environment</w:t>
      </w:r>
      <w:r w:rsidRPr="00760C1A">
        <w:rPr>
          <w:rFonts w:asciiTheme="minorHAnsi" w:hAnsiTheme="minorHAnsi"/>
          <w:sz w:val="22"/>
          <w:szCs w:val="22"/>
          <w:lang w:val="en-GB"/>
        </w:rPr>
        <w:t xml:space="preserve"> shall participate actively in national and international collaborations and networks relevant to the programme</w:t>
      </w:r>
      <w:r w:rsidR="006C1BFC">
        <w:rPr>
          <w:rFonts w:asciiTheme="minorHAnsi" w:hAnsiTheme="minorHAnsi"/>
          <w:sz w:val="22"/>
          <w:szCs w:val="22"/>
          <w:lang w:val="en-GB"/>
        </w:rPr>
        <w:t>.</w:t>
      </w:r>
      <w:r w:rsidRPr="00760C1A">
        <w:rPr>
          <w:rFonts w:asciiTheme="minorHAnsi" w:hAnsiTheme="minorHAnsi"/>
          <w:sz w:val="22"/>
          <w:szCs w:val="22"/>
          <w:lang w:val="en-GB"/>
        </w:rPr>
        <w:t xml:space="preserve"> </w:t>
      </w:r>
    </w:p>
    <w:p w14:paraId="18CC5AB7" w14:textId="77777777" w:rsidR="00A87BFF" w:rsidRPr="00760C1A" w:rsidRDefault="00A87BFF" w:rsidP="00A87BFF">
      <w:pPr>
        <w:pStyle w:val="Listeavsnitt"/>
        <w:keepNext/>
        <w:numPr>
          <w:ilvl w:val="0"/>
          <w:numId w:val="11"/>
        </w:numPr>
        <w:rPr>
          <w:rFonts w:asciiTheme="minorHAnsi" w:hAnsiTheme="minorHAnsi" w:cs="Arial"/>
          <w:sz w:val="22"/>
          <w:szCs w:val="22"/>
          <w:lang w:val="en-GB"/>
        </w:rPr>
      </w:pPr>
      <w:r w:rsidRPr="00760C1A">
        <w:rPr>
          <w:rFonts w:asciiTheme="minorHAnsi" w:hAnsiTheme="minorHAnsi"/>
          <w:sz w:val="22"/>
          <w:szCs w:val="22"/>
          <w:lang w:val="en-GB"/>
        </w:rPr>
        <w:t>Any supervisors of professional training must have appropriate practical experience in the field. Competency requirements for supervisors of practical training must be described and the faculty must confirm that the competency requirements ensure that the supervisors have the appropriate experience.</w:t>
      </w:r>
    </w:p>
    <w:p w14:paraId="0DF65B37" w14:textId="77777777" w:rsidR="00946250" w:rsidRPr="00760C1A" w:rsidRDefault="00946250" w:rsidP="00150C42">
      <w:pPr>
        <w:rPr>
          <w:rFonts w:cs="Arial"/>
          <w:lang w:val="en-GB"/>
        </w:rPr>
      </w:pPr>
    </w:p>
    <w:p w14:paraId="13C633AA" w14:textId="48F31DAF" w:rsidR="00210637" w:rsidRPr="00760C1A" w:rsidRDefault="009F09CF" w:rsidP="00554A7A">
      <w:pPr>
        <w:pStyle w:val="Overskrift2"/>
        <w:numPr>
          <w:ilvl w:val="0"/>
          <w:numId w:val="15"/>
        </w:numPr>
        <w:rPr>
          <w:lang w:val="en-GB"/>
        </w:rPr>
      </w:pPr>
      <w:bookmarkStart w:id="23" w:name="_Toc122518678"/>
      <w:r>
        <w:rPr>
          <w:lang w:val="en-GB"/>
        </w:rPr>
        <w:t>Descriptor</w:t>
      </w:r>
      <w:r w:rsidR="0097681B">
        <w:rPr>
          <w:lang w:val="en-GB"/>
        </w:rPr>
        <w:t xml:space="preserve"> </w:t>
      </w:r>
      <w:r w:rsidR="00210637" w:rsidRPr="00760C1A">
        <w:rPr>
          <w:lang w:val="en-GB"/>
        </w:rPr>
        <w:t>of learning outcomes</w:t>
      </w:r>
      <w:bookmarkEnd w:id="23"/>
      <w:r w:rsidR="00210637" w:rsidRPr="00760C1A">
        <w:rPr>
          <w:lang w:val="en-GB"/>
        </w:rPr>
        <w:t xml:space="preserve"> </w:t>
      </w:r>
    </w:p>
    <w:p w14:paraId="16156804" w14:textId="6535F4D6" w:rsidR="00D62E9E" w:rsidRDefault="00210637" w:rsidP="00D62E9E">
      <w:pPr>
        <w:rPr>
          <w:lang w:val="en-GB"/>
        </w:rPr>
      </w:pPr>
      <w:r w:rsidRPr="00760C1A">
        <w:rPr>
          <w:lang w:val="en-GB"/>
        </w:rPr>
        <w:t xml:space="preserve">The learning outcomes students shall have achieved on completing the programme shall be described in accordance with the </w:t>
      </w:r>
      <w:hyperlink r:id="rId16" w:history="1">
        <w:r w:rsidRPr="0016462A">
          <w:rPr>
            <w:rStyle w:val="Hyperkobling"/>
            <w:lang w:val="en-GB"/>
          </w:rPr>
          <w:t>National Qualifications Framework (NQF)</w:t>
        </w:r>
      </w:hyperlink>
      <w:r w:rsidRPr="00760C1A">
        <w:rPr>
          <w:lang w:val="en-GB"/>
        </w:rPr>
        <w:t xml:space="preserve"> and in terms of knowledge, skills and general competency. </w:t>
      </w:r>
      <w:r w:rsidR="00BE4A35">
        <w:rPr>
          <w:lang w:val="en-GB"/>
        </w:rPr>
        <w:t xml:space="preserve"> </w:t>
      </w:r>
      <w:r w:rsidR="00FD601A">
        <w:rPr>
          <w:lang w:val="en-GB"/>
        </w:rPr>
        <w:t>I</w:t>
      </w:r>
      <w:r w:rsidR="00BE4A35">
        <w:rPr>
          <w:lang w:val="en-GB"/>
        </w:rPr>
        <w:t>nformation</w:t>
      </w:r>
      <w:r w:rsidR="004857FA">
        <w:rPr>
          <w:lang w:val="en-GB"/>
        </w:rPr>
        <w:t xml:space="preserve"> in Norwegian</w:t>
      </w:r>
      <w:r w:rsidR="00BE4A35">
        <w:rPr>
          <w:lang w:val="en-GB"/>
        </w:rPr>
        <w:t xml:space="preserve"> on</w:t>
      </w:r>
      <w:r w:rsidR="0052272E">
        <w:rPr>
          <w:lang w:val="en-GB"/>
        </w:rPr>
        <w:t xml:space="preserve"> how to describe </w:t>
      </w:r>
      <w:hyperlink r:id="rId17" w:history="1">
        <w:r w:rsidR="00FD601A" w:rsidRPr="00666D31">
          <w:rPr>
            <w:rStyle w:val="Hyperkobling"/>
            <w:lang w:val="en-GB"/>
          </w:rPr>
          <w:t>expected learning outcome</w:t>
        </w:r>
      </w:hyperlink>
      <w:r w:rsidR="004857FA">
        <w:rPr>
          <w:lang w:val="en-GB"/>
        </w:rPr>
        <w:t xml:space="preserve"> is available on the Learning </w:t>
      </w:r>
      <w:r w:rsidR="00F534DD">
        <w:rPr>
          <w:lang w:val="en-GB"/>
        </w:rPr>
        <w:t>C</w:t>
      </w:r>
      <w:r w:rsidR="004857FA">
        <w:rPr>
          <w:lang w:val="en-GB"/>
        </w:rPr>
        <w:t>entre’s website</w:t>
      </w:r>
      <w:r w:rsidR="00CF3C50">
        <w:rPr>
          <w:lang w:val="en-GB"/>
        </w:rPr>
        <w:t xml:space="preserve">. </w:t>
      </w:r>
      <w:r w:rsidR="00CA6EB0" w:rsidRPr="00391398">
        <w:rPr>
          <w:lang w:val="en-GB"/>
        </w:rPr>
        <w:t>You are welcome to</w:t>
      </w:r>
      <w:r w:rsidR="00CA6EB0" w:rsidRPr="00D62E9E">
        <w:rPr>
          <w:lang w:val="en-GB"/>
        </w:rPr>
        <w:t xml:space="preserve"> c</w:t>
      </w:r>
      <w:r w:rsidR="005D6977" w:rsidRPr="00D62E9E">
        <w:rPr>
          <w:lang w:val="en-GB"/>
        </w:rPr>
        <w:t xml:space="preserve">ontact the Centre for </w:t>
      </w:r>
      <w:r w:rsidR="00012042" w:rsidRPr="00D62E9E">
        <w:rPr>
          <w:lang w:val="en-GB"/>
        </w:rPr>
        <w:t xml:space="preserve">support </w:t>
      </w:r>
      <w:r w:rsidR="00BF78E3" w:rsidRPr="00D62E9E">
        <w:rPr>
          <w:lang w:val="en-GB"/>
        </w:rPr>
        <w:t xml:space="preserve">when </w:t>
      </w:r>
      <w:r w:rsidR="00012042" w:rsidRPr="00D62E9E">
        <w:rPr>
          <w:lang w:val="en-GB"/>
        </w:rPr>
        <w:t>developing</w:t>
      </w:r>
      <w:r w:rsidR="004B0AB6" w:rsidRPr="00D62E9E">
        <w:rPr>
          <w:lang w:val="en-GB"/>
        </w:rPr>
        <w:t xml:space="preserve"> </w:t>
      </w:r>
      <w:r w:rsidR="001E08D0" w:rsidRPr="00391398">
        <w:rPr>
          <w:lang w:val="en-GB"/>
        </w:rPr>
        <w:t>descriptors</w:t>
      </w:r>
      <w:r w:rsidR="00BF78E3" w:rsidRPr="00391398">
        <w:rPr>
          <w:lang w:val="en-GB"/>
        </w:rPr>
        <w:t>.</w:t>
      </w:r>
    </w:p>
    <w:p w14:paraId="0E7E6509" w14:textId="3517932E" w:rsidR="00842BE2" w:rsidRDefault="00D62E9E" w:rsidP="00D62E9E">
      <w:pPr>
        <w:rPr>
          <w:lang w:val="en-GB"/>
        </w:rPr>
      </w:pPr>
      <w:r w:rsidRPr="00720014">
        <w:rPr>
          <w:lang w:val="en-GB"/>
        </w:rPr>
        <w:t>The PD must comply with national laws and regulations, NMBU regulations and must be in line with the National Qualifications Framework (NQF).</w:t>
      </w:r>
      <w:r w:rsidRPr="00CC4D01">
        <w:rPr>
          <w:lang w:val="en-GB"/>
        </w:rPr>
        <w:t xml:space="preserve"> </w:t>
      </w:r>
      <w:r>
        <w:rPr>
          <w:lang w:val="en-GB"/>
        </w:rPr>
        <w:t xml:space="preserve">All programmes of study offered at NMBU must always be correctly described in </w:t>
      </w:r>
      <w:proofErr w:type="spellStart"/>
      <w:r w:rsidRPr="00525751">
        <w:rPr>
          <w:i/>
          <w:iCs/>
          <w:lang w:val="en-GB"/>
        </w:rPr>
        <w:t>Felles</w:t>
      </w:r>
      <w:proofErr w:type="spellEnd"/>
      <w:r w:rsidRPr="00525751">
        <w:rPr>
          <w:i/>
          <w:iCs/>
          <w:lang w:val="en-GB"/>
        </w:rPr>
        <w:t xml:space="preserve"> </w:t>
      </w:r>
      <w:proofErr w:type="spellStart"/>
      <w:r w:rsidRPr="00525751">
        <w:rPr>
          <w:i/>
          <w:iCs/>
          <w:lang w:val="en-GB"/>
        </w:rPr>
        <w:t>studentsystem</w:t>
      </w:r>
      <w:proofErr w:type="spellEnd"/>
      <w:r>
        <w:rPr>
          <w:lang w:val="en-GB"/>
        </w:rPr>
        <w:t xml:space="preserve"> (FS, a student information system). This is the basis for the description of NMBU’s programmes at </w:t>
      </w:r>
      <w:hyperlink r:id="rId18" w:history="1">
        <w:r w:rsidRPr="00F43429">
          <w:rPr>
            <w:rStyle w:val="Hyperkobling"/>
            <w:lang w:val="en-GB"/>
          </w:rPr>
          <w:t>www.nmbu.no/studier</w:t>
        </w:r>
      </w:hyperlink>
      <w:r>
        <w:rPr>
          <w:lang w:val="en-GB"/>
        </w:rPr>
        <w:t xml:space="preserve"> (Norwegian) and </w:t>
      </w:r>
      <w:hyperlink r:id="rId19" w:history="1">
        <w:r w:rsidRPr="005942C7">
          <w:rPr>
            <w:rStyle w:val="Hyperkobling"/>
            <w:lang w:val="en-GB"/>
          </w:rPr>
          <w:t>www.nmbu.no/studies</w:t>
        </w:r>
      </w:hyperlink>
      <w:r>
        <w:rPr>
          <w:lang w:val="en-GB"/>
        </w:rPr>
        <w:t xml:space="preserve"> (English).</w:t>
      </w:r>
      <w:r w:rsidR="00012042">
        <w:rPr>
          <w:lang w:val="en-GB"/>
        </w:rPr>
        <w:t xml:space="preserve"> </w:t>
      </w:r>
    </w:p>
    <w:p w14:paraId="0DAD0805" w14:textId="6D6823A9" w:rsidR="00210637" w:rsidRDefault="00210637" w:rsidP="00210637">
      <w:pPr>
        <w:rPr>
          <w:lang w:val="en-GB"/>
        </w:rPr>
      </w:pPr>
      <w:r w:rsidRPr="00760C1A">
        <w:rPr>
          <w:lang w:val="en-GB"/>
        </w:rPr>
        <w:t>The PD shall provide a clear description of learning outcomes students in the programme are expected to</w:t>
      </w:r>
      <w:r w:rsidR="00A361BE">
        <w:rPr>
          <w:lang w:val="en-GB"/>
        </w:rPr>
        <w:t xml:space="preserve"> </w:t>
      </w:r>
      <w:r w:rsidR="00A361BE" w:rsidRPr="009D2702">
        <w:rPr>
          <w:lang w:val="en-GB"/>
        </w:rPr>
        <w:t>obtain</w:t>
      </w:r>
      <w:r w:rsidRPr="00760C1A">
        <w:rPr>
          <w:lang w:val="en-GB"/>
        </w:rPr>
        <w:t xml:space="preserve">. The plan shall be for all students to gain all learning outcomes </w:t>
      </w:r>
      <w:r w:rsidRPr="00710409">
        <w:rPr>
          <w:lang w:val="en-GB"/>
        </w:rPr>
        <w:t>on</w:t>
      </w:r>
      <w:r w:rsidRPr="00760C1A">
        <w:rPr>
          <w:lang w:val="en-GB"/>
        </w:rPr>
        <w:t xml:space="preserve"> completing the programme. </w:t>
      </w:r>
    </w:p>
    <w:p w14:paraId="4219573F" w14:textId="66537749" w:rsidR="00210637" w:rsidRPr="00760C1A" w:rsidRDefault="00210637" w:rsidP="00210637">
      <w:pPr>
        <w:rPr>
          <w:rFonts w:cs="Arial"/>
          <w:lang w:val="en-GB"/>
        </w:rPr>
      </w:pPr>
      <w:r w:rsidRPr="00760C1A">
        <w:rPr>
          <w:lang w:val="en-GB"/>
        </w:rPr>
        <w:t xml:space="preserve">The </w:t>
      </w:r>
      <w:r w:rsidR="009D2702">
        <w:rPr>
          <w:lang w:val="en-GB"/>
        </w:rPr>
        <w:t>faculty</w:t>
      </w:r>
      <w:r w:rsidRPr="00760C1A">
        <w:rPr>
          <w:lang w:val="en-GB"/>
        </w:rPr>
        <w:t xml:space="preserve"> must assess whether the PD's description of learning outcomes is in accordance with the NQF.</w:t>
      </w:r>
    </w:p>
    <w:p w14:paraId="049FF66C" w14:textId="690A4B0F" w:rsidR="002D1BF2" w:rsidRPr="00760C1A" w:rsidRDefault="00710409" w:rsidP="00554A7A">
      <w:pPr>
        <w:pStyle w:val="Overskrift2"/>
        <w:numPr>
          <w:ilvl w:val="0"/>
          <w:numId w:val="15"/>
        </w:numPr>
        <w:rPr>
          <w:lang w:val="en-GB"/>
        </w:rPr>
      </w:pPr>
      <w:bookmarkStart w:id="24" w:name="_Toc122518679"/>
      <w:r w:rsidRPr="00760C1A">
        <w:rPr>
          <w:lang w:val="en-GB"/>
        </w:rPr>
        <w:t>Contents</w:t>
      </w:r>
      <w:r>
        <w:rPr>
          <w:lang w:val="en-GB"/>
        </w:rPr>
        <w:t>, programme</w:t>
      </w:r>
      <w:r w:rsidR="002D1BF2" w:rsidRPr="00760C1A">
        <w:rPr>
          <w:lang w:val="en-GB"/>
        </w:rPr>
        <w:t xml:space="preserve"> structure</w:t>
      </w:r>
      <w:r w:rsidR="00C36395">
        <w:rPr>
          <w:lang w:val="en-GB"/>
        </w:rPr>
        <w:t xml:space="preserve"> and progression</w:t>
      </w:r>
      <w:bookmarkEnd w:id="24"/>
      <w:r w:rsidR="002D1BF2" w:rsidRPr="00760C1A">
        <w:rPr>
          <w:lang w:val="en-GB"/>
        </w:rPr>
        <w:t xml:space="preserve"> </w:t>
      </w:r>
    </w:p>
    <w:p w14:paraId="38C99626" w14:textId="78AE09D9" w:rsidR="0015167A" w:rsidRDefault="002D1BF2" w:rsidP="002D1BF2">
      <w:pPr>
        <w:rPr>
          <w:lang w:val="en-GB"/>
        </w:rPr>
      </w:pPr>
      <w:r w:rsidRPr="0025535C">
        <w:rPr>
          <w:lang w:val="en-GB"/>
        </w:rPr>
        <w:t>The content and structure of the programme shall be satisfactorily described in the programme description, in accordance with the requirements in the Academic Supervision Regulations.</w:t>
      </w:r>
      <w:r w:rsidR="0015167A">
        <w:rPr>
          <w:lang w:val="en-GB"/>
        </w:rPr>
        <w:t xml:space="preserve"> </w:t>
      </w:r>
      <w:r w:rsidRPr="0025535C">
        <w:rPr>
          <w:lang w:val="en-GB"/>
        </w:rPr>
        <w:t xml:space="preserve">The PD's description of the contents and structure of the programme shall include all relevant sections of the </w:t>
      </w:r>
      <w:r w:rsidRPr="00D47CDD">
        <w:rPr>
          <w:lang w:val="en-GB"/>
        </w:rPr>
        <w:t>P</w:t>
      </w:r>
      <w:r w:rsidR="002605EE" w:rsidRPr="00D47CDD">
        <w:rPr>
          <w:lang w:val="en-GB"/>
        </w:rPr>
        <w:t>D</w:t>
      </w:r>
      <w:r w:rsidR="007C0129" w:rsidRPr="00D47CDD">
        <w:rPr>
          <w:lang w:val="en-GB"/>
        </w:rPr>
        <w:t>’</w:t>
      </w:r>
      <w:r w:rsidRPr="00D47CDD">
        <w:rPr>
          <w:lang w:val="en-GB"/>
        </w:rPr>
        <w:t>s template (see template for the complete list)</w:t>
      </w:r>
      <w:r w:rsidRPr="0025535C">
        <w:rPr>
          <w:lang w:val="en-GB"/>
        </w:rPr>
        <w:t xml:space="preserve"> and clearly describe all academic requirements for </w:t>
      </w:r>
      <w:r w:rsidRPr="00D333EF">
        <w:rPr>
          <w:lang w:val="en-GB"/>
        </w:rPr>
        <w:t>achieving</w:t>
      </w:r>
      <w:r w:rsidRPr="0025535C">
        <w:rPr>
          <w:lang w:val="en-GB"/>
        </w:rPr>
        <w:t xml:space="preserve"> the degree. </w:t>
      </w:r>
    </w:p>
    <w:p w14:paraId="042BA37D" w14:textId="37D93ED6" w:rsidR="002D1BF2" w:rsidRPr="0025535C" w:rsidRDefault="002D1BF2" w:rsidP="002D1BF2">
      <w:pPr>
        <w:rPr>
          <w:lang w:val="en-GB"/>
        </w:rPr>
      </w:pPr>
      <w:r w:rsidRPr="0025535C">
        <w:rPr>
          <w:lang w:val="en-GB"/>
        </w:rPr>
        <w:lastRenderedPageBreak/>
        <w:t xml:space="preserve">The </w:t>
      </w:r>
      <w:r w:rsidRPr="00C50660">
        <w:rPr>
          <w:lang w:val="en-GB"/>
        </w:rPr>
        <w:t>study plan</w:t>
      </w:r>
      <w:r w:rsidRPr="0025535C">
        <w:rPr>
          <w:lang w:val="en-GB"/>
        </w:rPr>
        <w:t xml:space="preserve"> should list an overview of courses in the program</w:t>
      </w:r>
      <w:r w:rsidR="00F67BBB">
        <w:rPr>
          <w:lang w:val="en-GB"/>
        </w:rPr>
        <w:t>me of study</w:t>
      </w:r>
      <w:r w:rsidRPr="0025535C">
        <w:rPr>
          <w:lang w:val="en-GB"/>
        </w:rPr>
        <w:t>, and which courses are compulsory and optional. It should also show the progression</w:t>
      </w:r>
      <w:r>
        <w:rPr>
          <w:lang w:val="en-GB"/>
        </w:rPr>
        <w:t xml:space="preserve"> </w:t>
      </w:r>
      <w:r w:rsidRPr="0025535C">
        <w:rPr>
          <w:lang w:val="en-GB"/>
        </w:rPr>
        <w:t>and any progression requi</w:t>
      </w:r>
      <w:r>
        <w:rPr>
          <w:lang w:val="en-GB"/>
        </w:rPr>
        <w:t>rements</w:t>
      </w:r>
      <w:r w:rsidR="00042957">
        <w:rPr>
          <w:lang w:val="en-GB"/>
        </w:rPr>
        <w:t>.</w:t>
      </w:r>
      <w:r>
        <w:rPr>
          <w:lang w:val="en-GB"/>
        </w:rPr>
        <w:t xml:space="preserve"> </w:t>
      </w:r>
      <w:r w:rsidRPr="00F05D69">
        <w:rPr>
          <w:lang w:val="en-GB"/>
        </w:rPr>
        <w:t>Any programme</w:t>
      </w:r>
      <w:r>
        <w:rPr>
          <w:lang w:val="en-GB"/>
        </w:rPr>
        <w:t xml:space="preserve"> options</w:t>
      </w:r>
      <w:r w:rsidRPr="0025535C">
        <w:rPr>
          <w:lang w:val="en-GB"/>
        </w:rPr>
        <w:t xml:space="preserve"> (profiles) and requirements for specializations must be described.</w:t>
      </w:r>
    </w:p>
    <w:p w14:paraId="192BAA9C" w14:textId="69E1E7D0" w:rsidR="002D1BF2" w:rsidRPr="00760C1A" w:rsidRDefault="002D1BF2" w:rsidP="002D1BF2">
      <w:pPr>
        <w:rPr>
          <w:lang w:val="en-GB"/>
        </w:rPr>
      </w:pPr>
      <w:r w:rsidRPr="0025535C">
        <w:rPr>
          <w:lang w:val="en-GB"/>
        </w:rPr>
        <w:t xml:space="preserve">The contents and structure of the programme shall be adequately related to the learning outcomes, as described in the programme description. The faculty must assess whether the description of contents and structure relates to the learning outcomes students are to gain. </w:t>
      </w:r>
      <w:r>
        <w:rPr>
          <w:lang w:val="en-GB"/>
        </w:rPr>
        <w:t>A</w:t>
      </w:r>
      <w:r w:rsidRPr="0025535C">
        <w:rPr>
          <w:lang w:val="en-GB"/>
        </w:rPr>
        <w:t xml:space="preserve"> more detailed assessment, </w:t>
      </w:r>
      <w:r w:rsidRPr="00760C1A">
        <w:rPr>
          <w:lang w:val="en-GB"/>
        </w:rPr>
        <w:t>shall confirm that individual courses, and especially compulsory courses, correspond to and support the PD</w:t>
      </w:r>
      <w:r w:rsidRPr="0025535C">
        <w:rPr>
          <w:lang w:val="en-GB"/>
        </w:rPr>
        <w:t>.</w:t>
      </w:r>
      <w:r>
        <w:rPr>
          <w:lang w:val="en-GB"/>
        </w:rPr>
        <w:t xml:space="preserve"> It should be possible to "trace</w:t>
      </w:r>
      <w:r w:rsidRPr="0025535C">
        <w:rPr>
          <w:lang w:val="en-GB"/>
        </w:rPr>
        <w:t xml:space="preserve">" learning outcomes, learning activities and </w:t>
      </w:r>
      <w:r w:rsidRPr="00760C1A">
        <w:rPr>
          <w:lang w:val="en-GB"/>
        </w:rPr>
        <w:t xml:space="preserve">forms of assessment </w:t>
      </w:r>
      <w:r w:rsidRPr="0025535C">
        <w:rPr>
          <w:lang w:val="en-GB"/>
        </w:rPr>
        <w:t>back to the courses.</w:t>
      </w:r>
    </w:p>
    <w:p w14:paraId="005C419C" w14:textId="664483DC" w:rsidR="00BA27AD" w:rsidRPr="00760C1A" w:rsidRDefault="00FF1CF4" w:rsidP="00554A7A">
      <w:pPr>
        <w:pStyle w:val="Overskrift2"/>
        <w:numPr>
          <w:ilvl w:val="0"/>
          <w:numId w:val="15"/>
        </w:numPr>
        <w:rPr>
          <w:lang w:val="en-GB"/>
        </w:rPr>
      </w:pPr>
      <w:bookmarkStart w:id="25" w:name="_Toc122518680"/>
      <w:r>
        <w:rPr>
          <w:lang w:val="en-GB"/>
        </w:rPr>
        <w:t>L</w:t>
      </w:r>
      <w:r w:rsidR="00BA27AD" w:rsidRPr="00760C1A">
        <w:rPr>
          <w:lang w:val="en-GB"/>
        </w:rPr>
        <w:t xml:space="preserve">earning </w:t>
      </w:r>
      <w:r>
        <w:rPr>
          <w:lang w:val="en-GB"/>
        </w:rPr>
        <w:t>and teaching methods</w:t>
      </w:r>
      <w:bookmarkEnd w:id="25"/>
    </w:p>
    <w:p w14:paraId="6E4DA83B" w14:textId="09E6F62E" w:rsidR="00BA27AD" w:rsidRDefault="00BA27AD" w:rsidP="00BA27AD">
      <w:pPr>
        <w:rPr>
          <w:lang w:val="en-GB"/>
        </w:rPr>
      </w:pPr>
      <w:r w:rsidRPr="00760C1A">
        <w:rPr>
          <w:lang w:val="en-GB"/>
        </w:rPr>
        <w:t>The PD shall describe the learning activities and work</w:t>
      </w:r>
      <w:r w:rsidR="004F6488">
        <w:rPr>
          <w:lang w:val="en-GB"/>
        </w:rPr>
        <w:t>ing methods</w:t>
      </w:r>
      <w:r w:rsidRPr="00760C1A">
        <w:rPr>
          <w:lang w:val="en-GB"/>
        </w:rPr>
        <w:t xml:space="preserve"> for the </w:t>
      </w:r>
      <w:proofErr w:type="gramStart"/>
      <w:r w:rsidRPr="00760C1A">
        <w:rPr>
          <w:lang w:val="en-GB"/>
        </w:rPr>
        <w:t>programme as a whole</w:t>
      </w:r>
      <w:proofErr w:type="gramEnd"/>
      <w:r w:rsidRPr="00760C1A">
        <w:rPr>
          <w:lang w:val="en-GB"/>
        </w:rPr>
        <w:t xml:space="preserve">. </w:t>
      </w:r>
    </w:p>
    <w:p w14:paraId="343BBFDE" w14:textId="3D2336A2" w:rsidR="00BA27AD" w:rsidRPr="00760C1A" w:rsidRDefault="00BA27AD" w:rsidP="00BA27AD">
      <w:pPr>
        <w:rPr>
          <w:rFonts w:cs="Arial"/>
          <w:lang w:val="en-GB"/>
        </w:rPr>
      </w:pPr>
      <w:r>
        <w:rPr>
          <w:lang w:val="en-GB"/>
        </w:rPr>
        <w:t>T</w:t>
      </w:r>
      <w:r w:rsidRPr="00760C1A">
        <w:rPr>
          <w:lang w:val="en-GB"/>
        </w:rPr>
        <w:t xml:space="preserve">he learning activities shall be suitable to achieve the learning outcomes described in the PD. </w:t>
      </w:r>
      <w:r w:rsidRPr="0025535C">
        <w:rPr>
          <w:lang w:val="en-GB"/>
        </w:rPr>
        <w:t>The</w:t>
      </w:r>
      <w:r>
        <w:rPr>
          <w:lang w:val="en-GB"/>
        </w:rPr>
        <w:t>y</w:t>
      </w:r>
      <w:r w:rsidRPr="0025535C">
        <w:rPr>
          <w:lang w:val="en-GB"/>
        </w:rPr>
        <w:t xml:space="preserve"> should facilitate the student's active role in the learning process</w:t>
      </w:r>
      <w:r w:rsidR="00B83D5A">
        <w:rPr>
          <w:lang w:val="en-GB"/>
        </w:rPr>
        <w:t xml:space="preserve"> and must </w:t>
      </w:r>
      <w:r w:rsidR="00B83D5A" w:rsidRPr="00054A0F">
        <w:rPr>
          <w:lang w:val="en-GB"/>
        </w:rPr>
        <w:t xml:space="preserve">be in </w:t>
      </w:r>
      <w:r w:rsidR="009F563D" w:rsidRPr="00054A0F">
        <w:rPr>
          <w:lang w:val="en-GB"/>
        </w:rPr>
        <w:t>accordance</w:t>
      </w:r>
      <w:r w:rsidR="009F563D">
        <w:rPr>
          <w:lang w:val="en-GB"/>
        </w:rPr>
        <w:t xml:space="preserve"> with </w:t>
      </w:r>
      <w:hyperlink r:id="rId20" w:history="1">
        <w:r w:rsidR="009F563D" w:rsidRPr="00CE74FF">
          <w:rPr>
            <w:rStyle w:val="Hyperkobling"/>
            <w:lang w:val="en-GB"/>
          </w:rPr>
          <w:t>NMBU’s learning philosophy</w:t>
        </w:r>
        <w:r w:rsidRPr="00CE74FF">
          <w:rPr>
            <w:rStyle w:val="Hyperkobling"/>
            <w:lang w:val="en-GB"/>
          </w:rPr>
          <w:t>.</w:t>
        </w:r>
      </w:hyperlink>
      <w:r>
        <w:rPr>
          <w:lang w:val="en-GB"/>
        </w:rPr>
        <w:t xml:space="preserve"> </w:t>
      </w:r>
      <w:r w:rsidRPr="00760C1A">
        <w:rPr>
          <w:lang w:val="en-GB"/>
        </w:rPr>
        <w:t>The faculty must assess how well suited the learning activities are to achieving the learning outcomes for the programme.</w:t>
      </w:r>
    </w:p>
    <w:p w14:paraId="0706B828" w14:textId="7A5F0BEA" w:rsidR="00B654C7" w:rsidRPr="00760C1A" w:rsidRDefault="00B654C7" w:rsidP="00554A7A">
      <w:pPr>
        <w:pStyle w:val="Overskrift2"/>
        <w:numPr>
          <w:ilvl w:val="0"/>
          <w:numId w:val="15"/>
        </w:numPr>
        <w:rPr>
          <w:lang w:val="en-GB"/>
        </w:rPr>
      </w:pPr>
      <w:bookmarkStart w:id="26" w:name="_Toc122518681"/>
      <w:r w:rsidRPr="00760C1A">
        <w:rPr>
          <w:lang w:val="en-GB"/>
        </w:rPr>
        <w:t>Examination and assessment</w:t>
      </w:r>
      <w:bookmarkEnd w:id="26"/>
    </w:p>
    <w:p w14:paraId="27D385BD" w14:textId="77777777" w:rsidR="00B654C7" w:rsidRPr="00760C1A" w:rsidRDefault="00B654C7" w:rsidP="00B654C7">
      <w:pPr>
        <w:rPr>
          <w:rFonts w:cs="Arial"/>
          <w:lang w:val="en-GB"/>
        </w:rPr>
      </w:pPr>
      <w:r w:rsidRPr="00760C1A">
        <w:rPr>
          <w:lang w:val="en-GB"/>
        </w:rPr>
        <w:t xml:space="preserve">The PD shall describe the type and scope of examination and assessment used in the programme. </w:t>
      </w:r>
    </w:p>
    <w:p w14:paraId="78BE67C4" w14:textId="4FABC8A7" w:rsidR="00B654C7" w:rsidRPr="00760C1A" w:rsidRDefault="00B654C7" w:rsidP="00B654C7">
      <w:pPr>
        <w:rPr>
          <w:rFonts w:cs="Arial"/>
          <w:lang w:val="en-GB"/>
        </w:rPr>
      </w:pPr>
      <w:r w:rsidRPr="00760C1A">
        <w:rPr>
          <w:lang w:val="en-GB"/>
        </w:rPr>
        <w:t>The forms</w:t>
      </w:r>
      <w:r>
        <w:rPr>
          <w:lang w:val="en-GB"/>
        </w:rPr>
        <w:t xml:space="preserve"> of assessment</w:t>
      </w:r>
      <w:r w:rsidRPr="00760C1A">
        <w:rPr>
          <w:lang w:val="en-GB"/>
        </w:rPr>
        <w:t xml:space="preserve"> shall be suited to assess the degree to which the student has achieved the learning outcomes. The faculty assesses how suitable the examination and assessment forms are to assessing student achievement of the learning outcomes for the programme.</w:t>
      </w:r>
      <w:r w:rsidR="00CF2E17">
        <w:rPr>
          <w:lang w:val="en-GB"/>
        </w:rPr>
        <w:t xml:space="preserve"> </w:t>
      </w:r>
      <w:r w:rsidR="002B346C">
        <w:rPr>
          <w:lang w:val="en-GB"/>
        </w:rPr>
        <w:t xml:space="preserve">There is an </w:t>
      </w:r>
      <w:hyperlink r:id="rId21" w:history="1">
        <w:r w:rsidR="002B346C" w:rsidRPr="005F5AA6">
          <w:rPr>
            <w:rStyle w:val="Hyperkobling"/>
            <w:lang w:val="en-GB"/>
          </w:rPr>
          <w:t xml:space="preserve">overview of </w:t>
        </w:r>
        <w:r w:rsidR="004106B9" w:rsidRPr="005F5AA6">
          <w:rPr>
            <w:rStyle w:val="Hyperkobling"/>
            <w:lang w:val="en-GB"/>
          </w:rPr>
          <w:t xml:space="preserve">some </w:t>
        </w:r>
        <w:r w:rsidR="002B346C" w:rsidRPr="005F5AA6">
          <w:rPr>
            <w:rStyle w:val="Hyperkobling"/>
            <w:lang w:val="en-GB"/>
          </w:rPr>
          <w:t xml:space="preserve">different </w:t>
        </w:r>
        <w:r w:rsidR="004106B9" w:rsidRPr="005F5AA6">
          <w:rPr>
            <w:rStyle w:val="Hyperkobling"/>
            <w:lang w:val="en-GB"/>
          </w:rPr>
          <w:t>forms of assessment</w:t>
        </w:r>
        <w:r w:rsidR="00745475" w:rsidRPr="005F5AA6">
          <w:rPr>
            <w:rStyle w:val="Hyperkobling"/>
            <w:lang w:val="en-GB"/>
          </w:rPr>
          <w:t xml:space="preserve"> </w:t>
        </w:r>
      </w:hyperlink>
      <w:r w:rsidR="005F5AA6">
        <w:rPr>
          <w:lang w:val="en-GB"/>
        </w:rPr>
        <w:t xml:space="preserve"> in Norwegian </w:t>
      </w:r>
      <w:r w:rsidR="00745475">
        <w:rPr>
          <w:lang w:val="en-GB"/>
        </w:rPr>
        <w:t xml:space="preserve">on the </w:t>
      </w:r>
      <w:r w:rsidR="0050145C">
        <w:rPr>
          <w:lang w:val="en-GB"/>
        </w:rPr>
        <w:t>Learning Centre’s website.</w:t>
      </w:r>
    </w:p>
    <w:p w14:paraId="19EB60E7" w14:textId="187C10E1" w:rsidR="0011784E" w:rsidRPr="00760C1A" w:rsidRDefault="0011784E" w:rsidP="00554A7A">
      <w:pPr>
        <w:pStyle w:val="Overskrift2"/>
        <w:numPr>
          <w:ilvl w:val="0"/>
          <w:numId w:val="15"/>
        </w:numPr>
        <w:rPr>
          <w:lang w:val="en-GB"/>
        </w:rPr>
      </w:pPr>
      <w:bookmarkStart w:id="27" w:name="_Toc122518682"/>
      <w:r w:rsidRPr="00760C1A">
        <w:rPr>
          <w:lang w:val="en-GB"/>
        </w:rPr>
        <w:t>Relevance</w:t>
      </w:r>
      <w:bookmarkEnd w:id="27"/>
      <w:r w:rsidRPr="00760C1A">
        <w:rPr>
          <w:lang w:val="en-GB"/>
        </w:rPr>
        <w:t xml:space="preserve"> </w:t>
      </w:r>
    </w:p>
    <w:p w14:paraId="75F143F9" w14:textId="50CE1B0D" w:rsidR="0011784E" w:rsidRPr="00760C1A" w:rsidRDefault="0011784E" w:rsidP="0011784E">
      <w:pPr>
        <w:rPr>
          <w:i/>
          <w:lang w:val="en-GB"/>
        </w:rPr>
      </w:pPr>
      <w:r w:rsidRPr="00760C1A">
        <w:rPr>
          <w:lang w:val="en-GB"/>
        </w:rPr>
        <w:t>The relevance of the programme for the labour market, further studies and society in general shall be clearly described the PD. The relevance of the programme shall correspond to NMBU's social mission and strategic plans.</w:t>
      </w:r>
    </w:p>
    <w:p w14:paraId="43C9A14A" w14:textId="1F9ABD73" w:rsidR="0011784E" w:rsidRPr="00760C1A" w:rsidRDefault="0011784E" w:rsidP="0011784E">
      <w:pPr>
        <w:rPr>
          <w:rFonts w:cs="Arial"/>
          <w:lang w:val="en-GB"/>
        </w:rPr>
      </w:pPr>
      <w:r w:rsidRPr="00760C1A">
        <w:rPr>
          <w:lang w:val="en-GB"/>
        </w:rPr>
        <w:t>The facult</w:t>
      </w:r>
      <w:r w:rsidR="0009026E">
        <w:rPr>
          <w:lang w:val="en-GB"/>
        </w:rPr>
        <w:t>ies</w:t>
      </w:r>
      <w:r w:rsidRPr="00760C1A">
        <w:rPr>
          <w:lang w:val="en-GB"/>
        </w:rPr>
        <w:t xml:space="preserve"> are encouraged to ensure that there is a link between the PD text about "relevance" and NMBU's social mission and strategies.</w:t>
      </w:r>
    </w:p>
    <w:p w14:paraId="7BB8FF23" w14:textId="1A2D8B36" w:rsidR="00ED0DF7" w:rsidRPr="00760C1A" w:rsidRDefault="00F03511" w:rsidP="00554A7A">
      <w:pPr>
        <w:pStyle w:val="Overskrift2"/>
        <w:numPr>
          <w:ilvl w:val="0"/>
          <w:numId w:val="15"/>
        </w:numPr>
        <w:rPr>
          <w:lang w:val="en-GB"/>
        </w:rPr>
      </w:pPr>
      <w:bookmarkStart w:id="28" w:name="_Toc122518683"/>
      <w:r>
        <w:rPr>
          <w:lang w:val="en-GB"/>
        </w:rPr>
        <w:t>Schemes</w:t>
      </w:r>
      <w:r w:rsidR="00ED0DF7" w:rsidRPr="00760C1A">
        <w:rPr>
          <w:lang w:val="en-GB"/>
        </w:rPr>
        <w:t xml:space="preserve"> for student exchange and internationalisation</w:t>
      </w:r>
      <w:bookmarkEnd w:id="28"/>
      <w:r w:rsidR="00ED0DF7" w:rsidRPr="00760C1A">
        <w:rPr>
          <w:lang w:val="en-GB"/>
        </w:rPr>
        <w:t xml:space="preserve"> </w:t>
      </w:r>
    </w:p>
    <w:p w14:paraId="0320DF73" w14:textId="7C138769" w:rsidR="00ED0DF7" w:rsidRPr="00760C1A" w:rsidRDefault="00ED0DF7" w:rsidP="00ED0DF7">
      <w:pPr>
        <w:rPr>
          <w:lang w:val="en-GB"/>
        </w:rPr>
      </w:pPr>
      <w:r w:rsidRPr="00760C1A">
        <w:rPr>
          <w:lang w:val="en-GB"/>
        </w:rPr>
        <w:t xml:space="preserve">The programme shall have agreements for student exchange and arrangements for internationalisation relevant to the scope, </w:t>
      </w:r>
      <w:r w:rsidR="00165AC3" w:rsidRPr="00760C1A">
        <w:rPr>
          <w:lang w:val="en-GB"/>
        </w:rPr>
        <w:t>level,</w:t>
      </w:r>
      <w:r w:rsidRPr="00760C1A">
        <w:rPr>
          <w:lang w:val="en-GB"/>
        </w:rPr>
        <w:t xml:space="preserve"> and character of the programme. All </w:t>
      </w:r>
      <w:r w:rsidR="00364AEB" w:rsidRPr="00760C1A">
        <w:rPr>
          <w:lang w:val="en-GB"/>
        </w:rPr>
        <w:t>programmes leading</w:t>
      </w:r>
      <w:r w:rsidRPr="00760C1A">
        <w:rPr>
          <w:lang w:val="en-GB"/>
        </w:rPr>
        <w:t xml:space="preserve"> to a degree should have arrangements for international </w:t>
      </w:r>
      <w:r w:rsidR="006A498C" w:rsidRPr="00760C1A">
        <w:rPr>
          <w:lang w:val="en-GB"/>
        </w:rPr>
        <w:t>student</w:t>
      </w:r>
      <w:r w:rsidRPr="00760C1A">
        <w:rPr>
          <w:lang w:val="en-GB"/>
        </w:rPr>
        <w:t xml:space="preserve"> exchange, where the content of the exchange is professionally relevant. The </w:t>
      </w:r>
      <w:r w:rsidR="00364AEB">
        <w:rPr>
          <w:lang w:val="en-GB"/>
        </w:rPr>
        <w:t>faculty</w:t>
      </w:r>
      <w:r w:rsidRPr="00760C1A">
        <w:rPr>
          <w:lang w:val="en-GB"/>
        </w:rPr>
        <w:t xml:space="preserve"> assesses if these requirements are fulfilled.</w:t>
      </w:r>
    </w:p>
    <w:p w14:paraId="1F28EA76" w14:textId="7B919009" w:rsidR="00ED0DF7" w:rsidRPr="00760C1A" w:rsidRDefault="00ED0DF7" w:rsidP="00ED0DF7">
      <w:pPr>
        <w:rPr>
          <w:rFonts w:cs="Arial"/>
          <w:lang w:val="en-GB"/>
        </w:rPr>
      </w:pPr>
      <w:r w:rsidRPr="00760C1A">
        <w:rPr>
          <w:lang w:val="en-GB"/>
        </w:rPr>
        <w:t>Clarify how challenges</w:t>
      </w:r>
      <w:r w:rsidR="00D9634B">
        <w:rPr>
          <w:lang w:val="en-GB"/>
        </w:rPr>
        <w:t xml:space="preserve"> </w:t>
      </w:r>
      <w:r w:rsidR="001A5A31">
        <w:rPr>
          <w:lang w:val="en-GB"/>
        </w:rPr>
        <w:t xml:space="preserve">of </w:t>
      </w:r>
      <w:r w:rsidR="001A5A31" w:rsidRPr="00760C1A">
        <w:rPr>
          <w:lang w:val="en-GB"/>
        </w:rPr>
        <w:t xml:space="preserve">internationalisation and globalisation </w:t>
      </w:r>
      <w:r w:rsidRPr="00760C1A">
        <w:rPr>
          <w:lang w:val="en-GB"/>
        </w:rPr>
        <w:t>are addressed as part of the program</w:t>
      </w:r>
      <w:r w:rsidR="001A5A31">
        <w:rPr>
          <w:lang w:val="en-GB"/>
        </w:rPr>
        <w:t>me</w:t>
      </w:r>
      <w:r w:rsidRPr="00760C1A">
        <w:rPr>
          <w:lang w:val="en-GB"/>
        </w:rPr>
        <w:t xml:space="preserve"> (i.e. </w:t>
      </w:r>
      <w:r w:rsidR="00485CAC">
        <w:rPr>
          <w:lang w:val="en-GB"/>
        </w:rPr>
        <w:t>u</w:t>
      </w:r>
      <w:r w:rsidRPr="00760C1A">
        <w:rPr>
          <w:lang w:val="en-GB"/>
        </w:rPr>
        <w:t>se of international guest researchers, curriculum developed with international partners, use of languages other than Norwegian etc.) and how the program</w:t>
      </w:r>
      <w:r w:rsidR="00485CAC">
        <w:rPr>
          <w:lang w:val="en-GB"/>
        </w:rPr>
        <w:t>me</w:t>
      </w:r>
      <w:r w:rsidRPr="00760C1A">
        <w:rPr>
          <w:lang w:val="en-GB"/>
        </w:rPr>
        <w:t xml:space="preserve"> has an international curriculum that gives international and intercultural knowledge and abilities that prepare the students to perform in an international and multicultural context. You may also clarify how many students are expected to go on exchange and how many international students are expected in parts of or in the entire program</w:t>
      </w:r>
      <w:r w:rsidR="00FE68C0">
        <w:rPr>
          <w:lang w:val="en-GB"/>
        </w:rPr>
        <w:t>me</w:t>
      </w:r>
      <w:r w:rsidRPr="00760C1A">
        <w:rPr>
          <w:lang w:val="en-GB"/>
        </w:rPr>
        <w:t xml:space="preserve"> and how this will contribute to increase the internationalisation throughout the program</w:t>
      </w:r>
      <w:r w:rsidR="00BB01A6">
        <w:rPr>
          <w:lang w:val="en-GB"/>
        </w:rPr>
        <w:t>me</w:t>
      </w:r>
      <w:r w:rsidRPr="00760C1A">
        <w:rPr>
          <w:lang w:val="en-GB"/>
        </w:rPr>
        <w:t xml:space="preserve">. </w:t>
      </w:r>
    </w:p>
    <w:p w14:paraId="381BF95F" w14:textId="4C9AC0F3" w:rsidR="003B7C2B" w:rsidRPr="00C66FEE" w:rsidRDefault="00ED0DF7" w:rsidP="00376C03">
      <w:pPr>
        <w:rPr>
          <w:lang w:val="en-GB"/>
        </w:rPr>
      </w:pPr>
      <w:r w:rsidRPr="00760C1A">
        <w:rPr>
          <w:lang w:val="en-GB"/>
        </w:rPr>
        <w:lastRenderedPageBreak/>
        <w:t xml:space="preserve">The PD shall describe arrangements for student exchange related to the programme and note appropriate/recommended schemes. The programme's international contents </w:t>
      </w:r>
      <w:r w:rsidR="00916AE1">
        <w:rPr>
          <w:lang w:val="en-GB"/>
        </w:rPr>
        <w:t>are</w:t>
      </w:r>
      <w:r w:rsidRPr="00760C1A">
        <w:rPr>
          <w:lang w:val="en-GB"/>
        </w:rPr>
        <w:t xml:space="preserve"> described in the PD sections on learning outcomes and/or contents and structure. </w:t>
      </w:r>
      <w:r w:rsidR="001463C2">
        <w:rPr>
          <w:lang w:val="en-GB"/>
        </w:rPr>
        <w:t xml:space="preserve">The </w:t>
      </w:r>
      <w:r w:rsidR="006634D9">
        <w:rPr>
          <w:lang w:val="en-GB"/>
        </w:rPr>
        <w:t>faculty</w:t>
      </w:r>
      <w:r w:rsidR="001463C2">
        <w:rPr>
          <w:lang w:val="en-GB"/>
        </w:rPr>
        <w:t xml:space="preserve"> assess</w:t>
      </w:r>
      <w:r w:rsidR="00291E87">
        <w:rPr>
          <w:lang w:val="en-GB"/>
        </w:rPr>
        <w:t>es this.</w:t>
      </w:r>
      <w:r w:rsidR="006634D9">
        <w:rPr>
          <w:lang w:val="en-GB"/>
        </w:rPr>
        <w:t xml:space="preserve"> </w:t>
      </w:r>
    </w:p>
    <w:p w14:paraId="2C04B3FF" w14:textId="77777777" w:rsidR="009B668E" w:rsidRPr="00760C1A" w:rsidRDefault="009B668E" w:rsidP="009B668E">
      <w:pPr>
        <w:pStyle w:val="Overskrift1"/>
        <w:rPr>
          <w:szCs w:val="28"/>
          <w:lang w:val="en-GB"/>
        </w:rPr>
      </w:pPr>
      <w:bookmarkStart w:id="29" w:name="_Toc122518684"/>
      <w:r w:rsidRPr="00760C1A">
        <w:rPr>
          <w:lang w:val="en-GB"/>
        </w:rPr>
        <w:t>Conclusion</w:t>
      </w:r>
      <w:bookmarkEnd w:id="29"/>
    </w:p>
    <w:p w14:paraId="649A97CF" w14:textId="2F5140D1" w:rsidR="00C40672" w:rsidRPr="00760C1A" w:rsidRDefault="007B1839" w:rsidP="00C40672">
      <w:pPr>
        <w:rPr>
          <w:rFonts w:cs="Arial"/>
          <w:lang w:val="en-GB"/>
        </w:rPr>
      </w:pPr>
      <w:r>
        <w:rPr>
          <w:lang w:val="en-GB"/>
        </w:rPr>
        <w:t>An application for approval of a new programme of study</w:t>
      </w:r>
      <w:r w:rsidR="00F7108B">
        <w:rPr>
          <w:lang w:val="en-GB"/>
        </w:rPr>
        <w:t xml:space="preserve"> shall end by a conclusion. </w:t>
      </w:r>
      <w:r w:rsidR="009B668E" w:rsidRPr="00760C1A">
        <w:rPr>
          <w:lang w:val="en-GB"/>
        </w:rPr>
        <w:t xml:space="preserve">The conclusion </w:t>
      </w:r>
      <w:r w:rsidR="00F7108B">
        <w:rPr>
          <w:lang w:val="en-GB"/>
        </w:rPr>
        <w:t>is</w:t>
      </w:r>
      <w:r w:rsidR="009B668E" w:rsidRPr="00760C1A">
        <w:rPr>
          <w:lang w:val="en-GB"/>
        </w:rPr>
        <w:t xml:space="preserve"> based on the quality assurance and the assessments made </w:t>
      </w:r>
      <w:r w:rsidR="00554A7A" w:rsidRPr="00760C1A">
        <w:rPr>
          <w:lang w:val="en-GB"/>
        </w:rPr>
        <w:t>above and</w:t>
      </w:r>
      <w:r w:rsidR="009B668E" w:rsidRPr="00760C1A">
        <w:rPr>
          <w:lang w:val="en-GB"/>
        </w:rPr>
        <w:t xml:space="preserve"> include</w:t>
      </w:r>
      <w:r w:rsidR="00E51E22">
        <w:rPr>
          <w:lang w:val="en-GB"/>
        </w:rPr>
        <w:t>s</w:t>
      </w:r>
      <w:r w:rsidR="009B668E" w:rsidRPr="00760C1A">
        <w:rPr>
          <w:lang w:val="en-GB"/>
        </w:rPr>
        <w:t xml:space="preserve"> the </w:t>
      </w:r>
      <w:r w:rsidR="008016FA">
        <w:rPr>
          <w:lang w:val="en-GB"/>
        </w:rPr>
        <w:t>faculty’s</w:t>
      </w:r>
      <w:r w:rsidR="00D235A1" w:rsidRPr="00760C1A">
        <w:rPr>
          <w:lang w:val="en-GB"/>
        </w:rPr>
        <w:t xml:space="preserve"> recommendation</w:t>
      </w:r>
      <w:r w:rsidR="009B668E" w:rsidRPr="00760C1A">
        <w:rPr>
          <w:lang w:val="en-GB"/>
        </w:rPr>
        <w:t xml:space="preserve"> of approval of the programme.</w:t>
      </w:r>
    </w:p>
    <w:p w14:paraId="6BDE66B8" w14:textId="4F69787B" w:rsidR="00A60045" w:rsidRPr="00760C1A" w:rsidRDefault="00A60045" w:rsidP="00A60045">
      <w:pPr>
        <w:rPr>
          <w:rFonts w:cs="Arial"/>
          <w:lang w:val="en-GB"/>
        </w:rPr>
      </w:pPr>
    </w:p>
    <w:p w14:paraId="66E35407" w14:textId="3B52F7FB" w:rsidR="00A60045" w:rsidRDefault="00A60045" w:rsidP="00A60045">
      <w:pPr>
        <w:rPr>
          <w:rFonts w:asciiTheme="majorHAnsi" w:hAnsiTheme="majorHAnsi"/>
          <w:lang w:val="en-GB"/>
        </w:rPr>
      </w:pPr>
    </w:p>
    <w:p w14:paraId="626ABD3B" w14:textId="7637E67E" w:rsidR="00A60045" w:rsidRDefault="00A60045" w:rsidP="00A60045">
      <w:pPr>
        <w:rPr>
          <w:rFonts w:asciiTheme="majorHAnsi" w:hAnsiTheme="majorHAnsi"/>
          <w:lang w:val="en-GB"/>
        </w:rPr>
      </w:pPr>
    </w:p>
    <w:p w14:paraId="59927482" w14:textId="1E68DC34" w:rsidR="008901D5" w:rsidRDefault="008901D5" w:rsidP="00A60045">
      <w:pPr>
        <w:rPr>
          <w:rFonts w:asciiTheme="majorHAnsi" w:hAnsiTheme="majorHAnsi"/>
          <w:lang w:val="en-GB"/>
        </w:rPr>
      </w:pPr>
    </w:p>
    <w:p w14:paraId="37D48591" w14:textId="46EF7319" w:rsidR="008901D5" w:rsidRDefault="008901D5" w:rsidP="00A60045">
      <w:pPr>
        <w:rPr>
          <w:rFonts w:asciiTheme="majorHAnsi" w:hAnsiTheme="majorHAnsi"/>
          <w:lang w:val="en-GB"/>
        </w:rPr>
      </w:pPr>
    </w:p>
    <w:p w14:paraId="6B1F5B46" w14:textId="3E9E03F9" w:rsidR="008901D5" w:rsidRDefault="008901D5" w:rsidP="00A60045">
      <w:pPr>
        <w:rPr>
          <w:rFonts w:asciiTheme="majorHAnsi" w:hAnsiTheme="majorHAnsi"/>
          <w:lang w:val="en-GB"/>
        </w:rPr>
      </w:pPr>
    </w:p>
    <w:p w14:paraId="4F0B3B60" w14:textId="12600E92" w:rsidR="008901D5" w:rsidRDefault="008901D5" w:rsidP="00A60045">
      <w:pPr>
        <w:rPr>
          <w:rFonts w:asciiTheme="majorHAnsi" w:hAnsiTheme="majorHAnsi"/>
          <w:lang w:val="en-GB"/>
        </w:rPr>
      </w:pPr>
    </w:p>
    <w:p w14:paraId="0A1BBB74" w14:textId="07F53B55" w:rsidR="008901D5" w:rsidRDefault="008901D5" w:rsidP="00A60045">
      <w:pPr>
        <w:rPr>
          <w:rFonts w:asciiTheme="majorHAnsi" w:hAnsiTheme="majorHAnsi"/>
          <w:lang w:val="en-GB"/>
        </w:rPr>
      </w:pPr>
    </w:p>
    <w:p w14:paraId="27FAD1B1" w14:textId="77777777" w:rsidR="00D02443" w:rsidRPr="003515C9" w:rsidRDefault="00D02443" w:rsidP="00D02443">
      <w:pPr>
        <w:rPr>
          <w:rFonts w:asciiTheme="majorHAnsi" w:hAnsiTheme="majorHAnsi"/>
          <w:lang w:val="en-GB"/>
        </w:rPr>
      </w:pPr>
    </w:p>
    <w:sectPr w:rsidR="00D02443" w:rsidRPr="003515C9" w:rsidSect="00C60518">
      <w:headerReference w:type="default" r:id="rId22"/>
      <w:footerReference w:type="default" r:id="rId23"/>
      <w:footerReference w:type="first" r:id="rId24"/>
      <w:pgSz w:w="11906" w:h="16838"/>
      <w:pgMar w:top="1276" w:right="1440" w:bottom="1440" w:left="1440" w:header="737"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3E794" w14:textId="77777777" w:rsidR="0008104A" w:rsidRDefault="0008104A" w:rsidP="00C60518">
      <w:pPr>
        <w:spacing w:after="0" w:line="240" w:lineRule="auto"/>
      </w:pPr>
      <w:r>
        <w:separator/>
      </w:r>
    </w:p>
  </w:endnote>
  <w:endnote w:type="continuationSeparator" w:id="0">
    <w:p w14:paraId="22B298D0" w14:textId="77777777" w:rsidR="0008104A" w:rsidRDefault="0008104A" w:rsidP="00C60518">
      <w:pPr>
        <w:spacing w:after="0" w:line="240" w:lineRule="auto"/>
      </w:pPr>
      <w:r>
        <w:continuationSeparator/>
      </w:r>
    </w:p>
  </w:endnote>
  <w:endnote w:type="continuationNotice" w:id="1">
    <w:p w14:paraId="7E8F4088" w14:textId="77777777" w:rsidR="0008104A" w:rsidRDefault="000810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B3EEA" w14:textId="225F6AD4" w:rsidR="00BC0EFC" w:rsidRPr="005A596C" w:rsidRDefault="00BC0EFC" w:rsidP="00C60518">
    <w:pPr>
      <w:rPr>
        <w:lang w:val="en-GB"/>
      </w:rPr>
    </w:pPr>
    <w:r w:rsidRPr="005A596C">
      <w:rPr>
        <w:lang w:val="en-GB"/>
      </w:rPr>
      <w:t>Guideline</w:t>
    </w:r>
    <w:r w:rsidR="00D478AB">
      <w:rPr>
        <w:lang w:val="en-GB"/>
      </w:rPr>
      <w:t>s</w:t>
    </w:r>
    <w:r w:rsidRPr="005A596C">
      <w:rPr>
        <w:lang w:val="en-GB"/>
      </w:rPr>
      <w:t>. Requirements for degree-granting programmes of study at NMBU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A7992" w14:textId="77777777" w:rsidR="00BC0EFC" w:rsidRDefault="00BC0EFC">
    <w:pPr>
      <w:pStyle w:val="Bunntekst"/>
      <w:jc w:val="center"/>
    </w:pPr>
  </w:p>
  <w:p w14:paraId="3506B952" w14:textId="77777777" w:rsidR="00BC0EFC" w:rsidRDefault="00BC0EF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36731" w14:textId="77777777" w:rsidR="0008104A" w:rsidRDefault="0008104A" w:rsidP="00C60518">
      <w:pPr>
        <w:spacing w:after="0" w:line="240" w:lineRule="auto"/>
      </w:pPr>
      <w:r>
        <w:separator/>
      </w:r>
    </w:p>
  </w:footnote>
  <w:footnote w:type="continuationSeparator" w:id="0">
    <w:p w14:paraId="6BA1C679" w14:textId="77777777" w:rsidR="0008104A" w:rsidRDefault="0008104A" w:rsidP="00C60518">
      <w:pPr>
        <w:spacing w:after="0" w:line="240" w:lineRule="auto"/>
      </w:pPr>
      <w:r>
        <w:continuationSeparator/>
      </w:r>
    </w:p>
  </w:footnote>
  <w:footnote w:type="continuationNotice" w:id="1">
    <w:p w14:paraId="3E5ED520" w14:textId="77777777" w:rsidR="0008104A" w:rsidRDefault="0008104A">
      <w:pPr>
        <w:spacing w:after="0" w:line="240" w:lineRule="auto"/>
      </w:pPr>
    </w:p>
  </w:footnote>
  <w:footnote w:id="2">
    <w:p w14:paraId="44CD7B87" w14:textId="6C02F404" w:rsidR="00521440" w:rsidRDefault="00521440">
      <w:pPr>
        <w:pStyle w:val="Fotnotetekst"/>
      </w:pPr>
      <w:r w:rsidRPr="00C6365B">
        <w:rPr>
          <w:rStyle w:val="Fotnotereferanse"/>
        </w:rPr>
        <w:footnoteRef/>
      </w:r>
      <w:r w:rsidRPr="00C6365B">
        <w:t xml:space="preserve"> </w:t>
      </w:r>
      <w:r w:rsidR="00D615B5" w:rsidRPr="00C6365B">
        <w:t xml:space="preserve">The </w:t>
      </w:r>
      <w:r w:rsidR="00390F1D" w:rsidRPr="00C6365B">
        <w:t>“</w:t>
      </w:r>
      <w:r w:rsidR="00D615B5" w:rsidRPr="00C6365B">
        <w:t>p</w:t>
      </w:r>
      <w:r w:rsidRPr="00C6365B">
        <w:t>rogramme description</w:t>
      </w:r>
      <w:r w:rsidR="00390F1D" w:rsidRPr="00C6365B">
        <w:t>”</w:t>
      </w:r>
      <w:r w:rsidR="00C62642" w:rsidRPr="00C6365B">
        <w:t xml:space="preserve"> is </w:t>
      </w:r>
      <w:r w:rsidR="001B7C9F" w:rsidRPr="00C6365B">
        <w:t xml:space="preserve">here understood as </w:t>
      </w:r>
      <w:r w:rsidR="00862915" w:rsidRPr="00C6365B">
        <w:t xml:space="preserve">a written </w:t>
      </w:r>
      <w:r w:rsidR="00F32237" w:rsidRPr="00C6365B">
        <w:t>description of the</w:t>
      </w:r>
      <w:r w:rsidR="00543666" w:rsidRPr="00C6365B">
        <w:t xml:space="preserve"> </w:t>
      </w:r>
      <w:r w:rsidR="00F32237" w:rsidRPr="00C6365B">
        <w:t>programme</w:t>
      </w:r>
      <w:r w:rsidR="00216AD2" w:rsidRPr="00C6365B">
        <w:t xml:space="preserve"> of study</w:t>
      </w:r>
      <w:r w:rsidR="008A4D78" w:rsidRPr="00C6365B">
        <w:t xml:space="preserve"> that</w:t>
      </w:r>
      <w:r w:rsidR="00F30344" w:rsidRPr="00C6365B">
        <w:t xml:space="preserve"> follow</w:t>
      </w:r>
      <w:r w:rsidR="008A4D78" w:rsidRPr="00C6365B">
        <w:t>s</w:t>
      </w:r>
      <w:r w:rsidR="00F30344" w:rsidRPr="00C6365B">
        <w:t xml:space="preserve"> NMBU’s template</w:t>
      </w:r>
      <w:r w:rsidR="00C71E10" w:rsidRPr="00C6365B">
        <w:t xml:space="preserve"> for programme descriptions</w:t>
      </w:r>
      <w:r w:rsidR="004D3744" w:rsidRPr="00C6365B">
        <w:t xml:space="preserve">. </w:t>
      </w:r>
      <w:r w:rsidR="00647779" w:rsidRPr="00C6365B">
        <w:t>The</w:t>
      </w:r>
      <w:r w:rsidR="001B7C9F" w:rsidRPr="00C6365B">
        <w:t xml:space="preserve"> </w:t>
      </w:r>
      <w:r w:rsidR="00477F10" w:rsidRPr="00C6365B">
        <w:t>“</w:t>
      </w:r>
      <w:r w:rsidR="001B7C9F" w:rsidRPr="00C6365B">
        <w:t>study plan</w:t>
      </w:r>
      <w:r w:rsidR="00477F10" w:rsidRPr="00C6365B">
        <w:t>”</w:t>
      </w:r>
      <w:r w:rsidR="001B7C9F" w:rsidRPr="00C6365B">
        <w:t xml:space="preserve"> </w:t>
      </w:r>
      <w:r w:rsidR="007B7E6B" w:rsidRPr="00C6365B">
        <w:t>is</w:t>
      </w:r>
      <w:r w:rsidR="006C1B10" w:rsidRPr="00C6365B">
        <w:t xml:space="preserve"> a part of the “programme description” and is</w:t>
      </w:r>
      <w:r w:rsidR="007B7E6B" w:rsidRPr="00C6365B">
        <w:t xml:space="preserve"> here understood as</w:t>
      </w:r>
      <w:r w:rsidR="003C1F55" w:rsidRPr="00C6365B">
        <w:t xml:space="preserve"> </w:t>
      </w:r>
      <w:r w:rsidR="00D63AE8" w:rsidRPr="00C6365B">
        <w:t>a table with</w:t>
      </w:r>
      <w:r w:rsidR="002F18AD" w:rsidRPr="00C6365B">
        <w:t xml:space="preserve"> </w:t>
      </w:r>
      <w:r w:rsidR="00987276" w:rsidRPr="00C6365B">
        <w:t>an overview of the</w:t>
      </w:r>
      <w:r w:rsidR="002F18AD" w:rsidRPr="00C6365B">
        <w:t xml:space="preserve"> courses </w:t>
      </w:r>
      <w:r w:rsidR="00ED7B10" w:rsidRPr="00C6365B">
        <w:t>in the</w:t>
      </w:r>
      <w:r w:rsidR="002F18AD" w:rsidRPr="00C6365B">
        <w:t xml:space="preserve"> programme of study</w:t>
      </w:r>
      <w:r w:rsidR="00CF3CAC" w:rsidRPr="00C6365B">
        <w:t>, compulsory and optional</w:t>
      </w:r>
      <w:r w:rsidR="00987276" w:rsidRPr="00C6365B">
        <w:t xml:space="preserve"> courses</w:t>
      </w:r>
      <w:r w:rsidR="00CF3CAC" w:rsidRPr="00C6365B">
        <w:t>, progression and any progression requirements</w:t>
      </w:r>
      <w:r w:rsidR="005460C4" w:rsidRPr="00C6365B">
        <w:t xml:space="preserve">, </w:t>
      </w:r>
      <w:r w:rsidR="004D3744" w:rsidRPr="00C6365B">
        <w:t xml:space="preserve">and </w:t>
      </w:r>
      <w:r w:rsidR="005460C4" w:rsidRPr="00C6365B">
        <w:t>any programme</w:t>
      </w:r>
      <w:r w:rsidR="006F7C58">
        <w:t xml:space="preserve"> options</w:t>
      </w:r>
      <w:r w:rsidR="005460C4" w:rsidRPr="00C6365B">
        <w:t xml:space="preserve"> (profiles) and requirements for specialization</w:t>
      </w:r>
      <w:r w:rsidR="00F24ED1">
        <w:t>s</w:t>
      </w:r>
      <w:r w:rsidR="005460C4" w:rsidRPr="00C6365B">
        <w:t>.</w:t>
      </w:r>
    </w:p>
    <w:p w14:paraId="6607CCFB" w14:textId="77777777" w:rsidR="00BA635B" w:rsidRPr="00C62642" w:rsidRDefault="00BA635B">
      <w:pPr>
        <w:pStyle w:val="Fot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063495"/>
      <w:docPartObj>
        <w:docPartGallery w:val="Page Numbers (Top of Page)"/>
        <w:docPartUnique/>
      </w:docPartObj>
    </w:sdtPr>
    <w:sdtEndPr/>
    <w:sdtContent>
      <w:p w14:paraId="3CA6E5C3" w14:textId="4EA676E2" w:rsidR="00BC0EFC" w:rsidRDefault="00BC0EFC">
        <w:pPr>
          <w:pStyle w:val="Topptekst"/>
          <w:jc w:val="right"/>
        </w:pPr>
        <w:r>
          <w:fldChar w:fldCharType="begin"/>
        </w:r>
        <w:r>
          <w:instrText>PAGE   \* MERGEFORMAT</w:instrText>
        </w:r>
        <w:r>
          <w:fldChar w:fldCharType="separate"/>
        </w:r>
        <w:r w:rsidR="001418FE">
          <w:rPr>
            <w:noProof/>
          </w:rPr>
          <w:t>14</w:t>
        </w:r>
        <w:r>
          <w:fldChar w:fldCharType="end"/>
        </w:r>
      </w:p>
    </w:sdtContent>
  </w:sdt>
  <w:p w14:paraId="69C9477F" w14:textId="77777777" w:rsidR="00BC0EFC" w:rsidRDefault="00BC0EF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B2EEA"/>
    <w:multiLevelType w:val="multilevel"/>
    <w:tmpl w:val="D2C8FB18"/>
    <w:numStyleLink w:val="Style1"/>
  </w:abstractNum>
  <w:abstractNum w:abstractNumId="1" w15:restartNumberingAfterBreak="0">
    <w:nsid w:val="1A8347BD"/>
    <w:multiLevelType w:val="hybridMultilevel"/>
    <w:tmpl w:val="B62C4458"/>
    <w:lvl w:ilvl="0" w:tplc="4D2870FA">
      <w:numFmt w:val="bullet"/>
      <w:lvlText w:val="-"/>
      <w:lvlJc w:val="left"/>
      <w:pPr>
        <w:ind w:left="720" w:hanging="360"/>
      </w:pPr>
      <w:rPr>
        <w:rFonts w:ascii="Calibri" w:eastAsiaTheme="minorHAnsi"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8CD7442"/>
    <w:multiLevelType w:val="hybridMultilevel"/>
    <w:tmpl w:val="9806857E"/>
    <w:lvl w:ilvl="0" w:tplc="938A9972">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991529D"/>
    <w:multiLevelType w:val="hybridMultilevel"/>
    <w:tmpl w:val="0C72BCC4"/>
    <w:lvl w:ilvl="0" w:tplc="925E9908">
      <w:start w:val="1"/>
      <w:numFmt w:val="decimal"/>
      <w:lvlText w:val="%1."/>
      <w:lvlJc w:val="left"/>
      <w:pPr>
        <w:ind w:left="720" w:hanging="360"/>
      </w:pPr>
      <w:rPr>
        <w:rFonts w:hint="default"/>
        <w:b w:val="0"/>
        <w:i w:val="0"/>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D0319C1"/>
    <w:multiLevelType w:val="hybridMultilevel"/>
    <w:tmpl w:val="47F4BB2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FE64A18"/>
    <w:multiLevelType w:val="hybridMultilevel"/>
    <w:tmpl w:val="8E5CEB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52C0793"/>
    <w:multiLevelType w:val="hybridMultilevel"/>
    <w:tmpl w:val="D2C8FB18"/>
    <w:lvl w:ilvl="0" w:tplc="0414000F">
      <w:start w:val="1"/>
      <w:numFmt w:val="decimal"/>
      <w:lvlText w:val="%1."/>
      <w:lvlJc w:val="left"/>
      <w:pPr>
        <w:ind w:left="720" w:hanging="360"/>
      </w:pPr>
      <w:rPr>
        <w:rFonts w:hint="default"/>
        <w:b/>
        <w: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F100F6B"/>
    <w:multiLevelType w:val="multilevel"/>
    <w:tmpl w:val="D2C8FB18"/>
    <w:styleLink w:val="Style1"/>
    <w:lvl w:ilvl="0">
      <w:start w:val="1"/>
      <w:numFmt w:val="decimal"/>
      <w:lvlText w:val="%1."/>
      <w:lvlJc w:val="left"/>
      <w:pPr>
        <w:ind w:left="360" w:hanging="360"/>
      </w:pPr>
      <w:rPr>
        <w:rFonts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8222FE"/>
    <w:multiLevelType w:val="hybridMultilevel"/>
    <w:tmpl w:val="596A8F20"/>
    <w:lvl w:ilvl="0" w:tplc="795087D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41AE7ED2"/>
    <w:multiLevelType w:val="hybridMultilevel"/>
    <w:tmpl w:val="00CCEA38"/>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50101C8"/>
    <w:multiLevelType w:val="hybridMultilevel"/>
    <w:tmpl w:val="1986A73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44B0BB7"/>
    <w:multiLevelType w:val="hybridMultilevel"/>
    <w:tmpl w:val="BBECC398"/>
    <w:lvl w:ilvl="0" w:tplc="795087D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545071A"/>
    <w:multiLevelType w:val="hybridMultilevel"/>
    <w:tmpl w:val="EEBC65EC"/>
    <w:lvl w:ilvl="0" w:tplc="4D2870FA">
      <w:numFmt w:val="bullet"/>
      <w:lvlText w:val="-"/>
      <w:lvlJc w:val="left"/>
      <w:pPr>
        <w:ind w:left="720" w:hanging="360"/>
      </w:pPr>
      <w:rPr>
        <w:rFonts w:ascii="Calibri" w:eastAsiaTheme="minorHAnsi" w:hAnsi="Calibri" w:cstheme="minorBidi" w:hint="default"/>
      </w:rPr>
    </w:lvl>
    <w:lvl w:ilvl="1" w:tplc="4D2870FA">
      <w:numFmt w:val="bullet"/>
      <w:lvlText w:val="-"/>
      <w:lvlJc w:val="left"/>
      <w:pPr>
        <w:ind w:left="1440" w:hanging="360"/>
      </w:pPr>
      <w:rPr>
        <w:rFonts w:ascii="Calibri" w:eastAsiaTheme="minorHAnsi" w:hAnsi="Calibri" w:cstheme="minorBidi"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C7707EB"/>
    <w:multiLevelType w:val="hybridMultilevel"/>
    <w:tmpl w:val="0608B02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612A467E"/>
    <w:multiLevelType w:val="hybridMultilevel"/>
    <w:tmpl w:val="27040D2C"/>
    <w:lvl w:ilvl="0" w:tplc="0414001B">
      <w:start w:val="1"/>
      <w:numFmt w:val="lowerRoman"/>
      <w:lvlText w:val="%1."/>
      <w:lvlJc w:val="righ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652A4465"/>
    <w:multiLevelType w:val="hybridMultilevel"/>
    <w:tmpl w:val="1A382E7A"/>
    <w:lvl w:ilvl="0" w:tplc="938A9972">
      <w:start w:val="1"/>
      <w:numFmt w:val="bullet"/>
      <w:lvlText w:val="‒"/>
      <w:lvlJc w:val="left"/>
      <w:pPr>
        <w:ind w:left="720" w:hanging="360"/>
      </w:pPr>
      <w:rPr>
        <w:rFonts w:ascii="Arial" w:hAnsi="Aria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9181E4E"/>
    <w:multiLevelType w:val="hybridMultilevel"/>
    <w:tmpl w:val="CF10252C"/>
    <w:lvl w:ilvl="0" w:tplc="533EDC7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A4C38B4"/>
    <w:multiLevelType w:val="hybridMultilevel"/>
    <w:tmpl w:val="ACC6D65C"/>
    <w:lvl w:ilvl="0" w:tplc="795087D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6F1D6C4E"/>
    <w:multiLevelType w:val="hybridMultilevel"/>
    <w:tmpl w:val="957C2EF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643969890">
    <w:abstractNumId w:val="3"/>
  </w:num>
  <w:num w:numId="2" w16cid:durableId="722994528">
    <w:abstractNumId w:val="5"/>
  </w:num>
  <w:num w:numId="3" w16cid:durableId="818958775">
    <w:abstractNumId w:val="2"/>
  </w:num>
  <w:num w:numId="4" w16cid:durableId="2016036864">
    <w:abstractNumId w:val="16"/>
  </w:num>
  <w:num w:numId="5" w16cid:durableId="308050165">
    <w:abstractNumId w:val="1"/>
  </w:num>
  <w:num w:numId="6" w16cid:durableId="1354649743">
    <w:abstractNumId w:val="18"/>
  </w:num>
  <w:num w:numId="7" w16cid:durableId="425032047">
    <w:abstractNumId w:val="14"/>
  </w:num>
  <w:num w:numId="8" w16cid:durableId="741952563">
    <w:abstractNumId w:val="9"/>
  </w:num>
  <w:num w:numId="9" w16cid:durableId="1244954437">
    <w:abstractNumId w:val="10"/>
  </w:num>
  <w:num w:numId="10" w16cid:durableId="1025399096">
    <w:abstractNumId w:val="15"/>
  </w:num>
  <w:num w:numId="11" w16cid:durableId="1565025860">
    <w:abstractNumId w:val="12"/>
  </w:num>
  <w:num w:numId="12" w16cid:durableId="1982614730">
    <w:abstractNumId w:val="6"/>
  </w:num>
  <w:num w:numId="13" w16cid:durableId="245386693">
    <w:abstractNumId w:val="11"/>
  </w:num>
  <w:num w:numId="14" w16cid:durableId="1745646497">
    <w:abstractNumId w:val="8"/>
  </w:num>
  <w:num w:numId="15" w16cid:durableId="1703945168">
    <w:abstractNumId w:val="17"/>
  </w:num>
  <w:num w:numId="16" w16cid:durableId="1403942603">
    <w:abstractNumId w:val="13"/>
  </w:num>
  <w:num w:numId="17" w16cid:durableId="622083148">
    <w:abstractNumId w:val="4"/>
  </w:num>
  <w:num w:numId="18" w16cid:durableId="1610238595">
    <w:abstractNumId w:val="7"/>
  </w:num>
  <w:num w:numId="19" w16cid:durableId="1201360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18"/>
    <w:rsid w:val="00000561"/>
    <w:rsid w:val="00000EF3"/>
    <w:rsid w:val="0000151E"/>
    <w:rsid w:val="00002FB8"/>
    <w:rsid w:val="000065B7"/>
    <w:rsid w:val="00006797"/>
    <w:rsid w:val="000072D6"/>
    <w:rsid w:val="00012042"/>
    <w:rsid w:val="00016E5E"/>
    <w:rsid w:val="00017D05"/>
    <w:rsid w:val="000315E2"/>
    <w:rsid w:val="000324A3"/>
    <w:rsid w:val="0003253E"/>
    <w:rsid w:val="00037627"/>
    <w:rsid w:val="000416A9"/>
    <w:rsid w:val="0004229F"/>
    <w:rsid w:val="00042957"/>
    <w:rsid w:val="0004604E"/>
    <w:rsid w:val="00047BAB"/>
    <w:rsid w:val="00054A0F"/>
    <w:rsid w:val="0005545A"/>
    <w:rsid w:val="00055C03"/>
    <w:rsid w:val="000615BF"/>
    <w:rsid w:val="00061DCE"/>
    <w:rsid w:val="000623E6"/>
    <w:rsid w:val="00063068"/>
    <w:rsid w:val="0006355D"/>
    <w:rsid w:val="00064609"/>
    <w:rsid w:val="00066B5A"/>
    <w:rsid w:val="00067DC6"/>
    <w:rsid w:val="000709E2"/>
    <w:rsid w:val="00070C79"/>
    <w:rsid w:val="00071E41"/>
    <w:rsid w:val="0008104A"/>
    <w:rsid w:val="0008121B"/>
    <w:rsid w:val="000828AE"/>
    <w:rsid w:val="0008346E"/>
    <w:rsid w:val="0009026E"/>
    <w:rsid w:val="00095335"/>
    <w:rsid w:val="0009622C"/>
    <w:rsid w:val="0009750B"/>
    <w:rsid w:val="000A0B23"/>
    <w:rsid w:val="000A1CC1"/>
    <w:rsid w:val="000A283E"/>
    <w:rsid w:val="000A36DB"/>
    <w:rsid w:val="000A4871"/>
    <w:rsid w:val="000A6A17"/>
    <w:rsid w:val="000B0C54"/>
    <w:rsid w:val="000B1D0E"/>
    <w:rsid w:val="000B3A44"/>
    <w:rsid w:val="000B4781"/>
    <w:rsid w:val="000B6E89"/>
    <w:rsid w:val="000C1A97"/>
    <w:rsid w:val="000C51AB"/>
    <w:rsid w:val="000C620D"/>
    <w:rsid w:val="000C73B1"/>
    <w:rsid w:val="000D0423"/>
    <w:rsid w:val="000D12F9"/>
    <w:rsid w:val="000D48F4"/>
    <w:rsid w:val="000D4F7C"/>
    <w:rsid w:val="000D6D03"/>
    <w:rsid w:val="000E330A"/>
    <w:rsid w:val="000E3ADB"/>
    <w:rsid w:val="000E78FE"/>
    <w:rsid w:val="000F16AA"/>
    <w:rsid w:val="000F2F4C"/>
    <w:rsid w:val="000F393D"/>
    <w:rsid w:val="000F3946"/>
    <w:rsid w:val="000F6735"/>
    <w:rsid w:val="001008FE"/>
    <w:rsid w:val="0010674D"/>
    <w:rsid w:val="00111529"/>
    <w:rsid w:val="00113EA1"/>
    <w:rsid w:val="001169B4"/>
    <w:rsid w:val="0011784E"/>
    <w:rsid w:val="00123DFF"/>
    <w:rsid w:val="001254DF"/>
    <w:rsid w:val="00126DD7"/>
    <w:rsid w:val="00127AC5"/>
    <w:rsid w:val="00131CEB"/>
    <w:rsid w:val="001338CC"/>
    <w:rsid w:val="00135E41"/>
    <w:rsid w:val="001364F4"/>
    <w:rsid w:val="001418FE"/>
    <w:rsid w:val="00141CEF"/>
    <w:rsid w:val="001463C2"/>
    <w:rsid w:val="0014697B"/>
    <w:rsid w:val="00147654"/>
    <w:rsid w:val="0014773C"/>
    <w:rsid w:val="001477E1"/>
    <w:rsid w:val="0015062B"/>
    <w:rsid w:val="00150C42"/>
    <w:rsid w:val="0015167A"/>
    <w:rsid w:val="00153B54"/>
    <w:rsid w:val="001617FB"/>
    <w:rsid w:val="0016462A"/>
    <w:rsid w:val="00165AC3"/>
    <w:rsid w:val="00165EDE"/>
    <w:rsid w:val="00167B07"/>
    <w:rsid w:val="00170E2E"/>
    <w:rsid w:val="00172EAE"/>
    <w:rsid w:val="001731AB"/>
    <w:rsid w:val="00174A78"/>
    <w:rsid w:val="001775AC"/>
    <w:rsid w:val="00180E9D"/>
    <w:rsid w:val="00180F8C"/>
    <w:rsid w:val="001844BE"/>
    <w:rsid w:val="00185525"/>
    <w:rsid w:val="00190118"/>
    <w:rsid w:val="00192F95"/>
    <w:rsid w:val="0019690E"/>
    <w:rsid w:val="00197E53"/>
    <w:rsid w:val="001A26EE"/>
    <w:rsid w:val="001A321E"/>
    <w:rsid w:val="001A3D95"/>
    <w:rsid w:val="001A4712"/>
    <w:rsid w:val="001A5021"/>
    <w:rsid w:val="001A5081"/>
    <w:rsid w:val="001A5A31"/>
    <w:rsid w:val="001A6C2E"/>
    <w:rsid w:val="001A7D5F"/>
    <w:rsid w:val="001B0676"/>
    <w:rsid w:val="001B3D3C"/>
    <w:rsid w:val="001B5792"/>
    <w:rsid w:val="001B7C9F"/>
    <w:rsid w:val="001C09EF"/>
    <w:rsid w:val="001C1285"/>
    <w:rsid w:val="001C191C"/>
    <w:rsid w:val="001C2C43"/>
    <w:rsid w:val="001C4048"/>
    <w:rsid w:val="001D772D"/>
    <w:rsid w:val="001E0219"/>
    <w:rsid w:val="001E08D0"/>
    <w:rsid w:val="001E1CBB"/>
    <w:rsid w:val="001E2F96"/>
    <w:rsid w:val="001E71E3"/>
    <w:rsid w:val="001F77C8"/>
    <w:rsid w:val="00201414"/>
    <w:rsid w:val="0020654B"/>
    <w:rsid w:val="00206C82"/>
    <w:rsid w:val="00210637"/>
    <w:rsid w:val="002108B7"/>
    <w:rsid w:val="00210992"/>
    <w:rsid w:val="00210BEA"/>
    <w:rsid w:val="00211391"/>
    <w:rsid w:val="00212880"/>
    <w:rsid w:val="00214A87"/>
    <w:rsid w:val="00216AD2"/>
    <w:rsid w:val="00224439"/>
    <w:rsid w:val="00225FDD"/>
    <w:rsid w:val="002268B2"/>
    <w:rsid w:val="002306B2"/>
    <w:rsid w:val="00234479"/>
    <w:rsid w:val="002367DA"/>
    <w:rsid w:val="00241319"/>
    <w:rsid w:val="0024276B"/>
    <w:rsid w:val="0024380D"/>
    <w:rsid w:val="00243F43"/>
    <w:rsid w:val="0025130A"/>
    <w:rsid w:val="00253459"/>
    <w:rsid w:val="002537C1"/>
    <w:rsid w:val="00254B8B"/>
    <w:rsid w:val="0025535C"/>
    <w:rsid w:val="002605EE"/>
    <w:rsid w:val="00260BA9"/>
    <w:rsid w:val="00260F50"/>
    <w:rsid w:val="00262B68"/>
    <w:rsid w:val="00263798"/>
    <w:rsid w:val="00263887"/>
    <w:rsid w:val="0026547C"/>
    <w:rsid w:val="002737EB"/>
    <w:rsid w:val="00283C95"/>
    <w:rsid w:val="00284C0A"/>
    <w:rsid w:val="002856E5"/>
    <w:rsid w:val="0028691E"/>
    <w:rsid w:val="00287293"/>
    <w:rsid w:val="0028766C"/>
    <w:rsid w:val="00287748"/>
    <w:rsid w:val="00291E87"/>
    <w:rsid w:val="00291FD8"/>
    <w:rsid w:val="00296057"/>
    <w:rsid w:val="00296AFA"/>
    <w:rsid w:val="00297828"/>
    <w:rsid w:val="002A423C"/>
    <w:rsid w:val="002A4D2B"/>
    <w:rsid w:val="002B1930"/>
    <w:rsid w:val="002B31E4"/>
    <w:rsid w:val="002B346C"/>
    <w:rsid w:val="002B4531"/>
    <w:rsid w:val="002B4DAC"/>
    <w:rsid w:val="002B5D53"/>
    <w:rsid w:val="002B600D"/>
    <w:rsid w:val="002B6CD3"/>
    <w:rsid w:val="002C0CC1"/>
    <w:rsid w:val="002C1B59"/>
    <w:rsid w:val="002C2290"/>
    <w:rsid w:val="002C2332"/>
    <w:rsid w:val="002C3B04"/>
    <w:rsid w:val="002D1BF2"/>
    <w:rsid w:val="002D6BDC"/>
    <w:rsid w:val="002E2158"/>
    <w:rsid w:val="002E22A4"/>
    <w:rsid w:val="002E3837"/>
    <w:rsid w:val="002E4F00"/>
    <w:rsid w:val="002E6CF4"/>
    <w:rsid w:val="002E7346"/>
    <w:rsid w:val="002F0DB5"/>
    <w:rsid w:val="002F18AD"/>
    <w:rsid w:val="00301FAE"/>
    <w:rsid w:val="003041D8"/>
    <w:rsid w:val="003101A5"/>
    <w:rsid w:val="00315E6A"/>
    <w:rsid w:val="00317C4F"/>
    <w:rsid w:val="003208FD"/>
    <w:rsid w:val="00323068"/>
    <w:rsid w:val="003230E5"/>
    <w:rsid w:val="00324EDE"/>
    <w:rsid w:val="00325249"/>
    <w:rsid w:val="003307E7"/>
    <w:rsid w:val="003336B6"/>
    <w:rsid w:val="003406BE"/>
    <w:rsid w:val="003406C2"/>
    <w:rsid w:val="003426CE"/>
    <w:rsid w:val="003445C7"/>
    <w:rsid w:val="003451D3"/>
    <w:rsid w:val="00345714"/>
    <w:rsid w:val="00350E91"/>
    <w:rsid w:val="003515C9"/>
    <w:rsid w:val="00360772"/>
    <w:rsid w:val="00364AEB"/>
    <w:rsid w:val="00367C3C"/>
    <w:rsid w:val="00371292"/>
    <w:rsid w:val="00371FAD"/>
    <w:rsid w:val="00373FFA"/>
    <w:rsid w:val="00375A43"/>
    <w:rsid w:val="00375AD2"/>
    <w:rsid w:val="0037656E"/>
    <w:rsid w:val="00376C03"/>
    <w:rsid w:val="00377261"/>
    <w:rsid w:val="00380957"/>
    <w:rsid w:val="00380DBC"/>
    <w:rsid w:val="00382AF6"/>
    <w:rsid w:val="00385438"/>
    <w:rsid w:val="00390F1D"/>
    <w:rsid w:val="00391398"/>
    <w:rsid w:val="003919CC"/>
    <w:rsid w:val="0039222B"/>
    <w:rsid w:val="00393209"/>
    <w:rsid w:val="0039330A"/>
    <w:rsid w:val="0039350F"/>
    <w:rsid w:val="003939BD"/>
    <w:rsid w:val="00393CBC"/>
    <w:rsid w:val="00393D47"/>
    <w:rsid w:val="003A1365"/>
    <w:rsid w:val="003A2E33"/>
    <w:rsid w:val="003A3C05"/>
    <w:rsid w:val="003A6A8D"/>
    <w:rsid w:val="003B0C1F"/>
    <w:rsid w:val="003B21E9"/>
    <w:rsid w:val="003B2DC0"/>
    <w:rsid w:val="003B4214"/>
    <w:rsid w:val="003B7C2B"/>
    <w:rsid w:val="003C0601"/>
    <w:rsid w:val="003C1F55"/>
    <w:rsid w:val="003C25EF"/>
    <w:rsid w:val="003C336B"/>
    <w:rsid w:val="003C4E26"/>
    <w:rsid w:val="003C53A7"/>
    <w:rsid w:val="003C6324"/>
    <w:rsid w:val="003C7638"/>
    <w:rsid w:val="003C7806"/>
    <w:rsid w:val="003D0445"/>
    <w:rsid w:val="003D0EF4"/>
    <w:rsid w:val="003D2724"/>
    <w:rsid w:val="003D476A"/>
    <w:rsid w:val="003D5347"/>
    <w:rsid w:val="003E1184"/>
    <w:rsid w:val="003E3EDF"/>
    <w:rsid w:val="003E52EA"/>
    <w:rsid w:val="003E607F"/>
    <w:rsid w:val="003E78D4"/>
    <w:rsid w:val="003F4548"/>
    <w:rsid w:val="003F752E"/>
    <w:rsid w:val="003F7A29"/>
    <w:rsid w:val="00400282"/>
    <w:rsid w:val="004017AC"/>
    <w:rsid w:val="00401A5D"/>
    <w:rsid w:val="00403559"/>
    <w:rsid w:val="004106B9"/>
    <w:rsid w:val="00410C15"/>
    <w:rsid w:val="004116A9"/>
    <w:rsid w:val="00413D3B"/>
    <w:rsid w:val="004148B2"/>
    <w:rsid w:val="00424571"/>
    <w:rsid w:val="00426000"/>
    <w:rsid w:val="00434259"/>
    <w:rsid w:val="00434FE5"/>
    <w:rsid w:val="00436E9A"/>
    <w:rsid w:val="00437446"/>
    <w:rsid w:val="0044506F"/>
    <w:rsid w:val="00447800"/>
    <w:rsid w:val="00450AE2"/>
    <w:rsid w:val="004514E3"/>
    <w:rsid w:val="0045679E"/>
    <w:rsid w:val="00456877"/>
    <w:rsid w:val="00460CDF"/>
    <w:rsid w:val="00462138"/>
    <w:rsid w:val="00462EF7"/>
    <w:rsid w:val="00463E09"/>
    <w:rsid w:val="004663D8"/>
    <w:rsid w:val="004702B1"/>
    <w:rsid w:val="0047126E"/>
    <w:rsid w:val="004717A8"/>
    <w:rsid w:val="00471A83"/>
    <w:rsid w:val="004742BC"/>
    <w:rsid w:val="00474CA8"/>
    <w:rsid w:val="00474ECC"/>
    <w:rsid w:val="00475381"/>
    <w:rsid w:val="00476CF3"/>
    <w:rsid w:val="00477F10"/>
    <w:rsid w:val="004806BA"/>
    <w:rsid w:val="004806F7"/>
    <w:rsid w:val="0048234B"/>
    <w:rsid w:val="0048287E"/>
    <w:rsid w:val="00483542"/>
    <w:rsid w:val="00483897"/>
    <w:rsid w:val="004857FA"/>
    <w:rsid w:val="00485CAC"/>
    <w:rsid w:val="00492466"/>
    <w:rsid w:val="00493327"/>
    <w:rsid w:val="004966B9"/>
    <w:rsid w:val="00496E54"/>
    <w:rsid w:val="004A2AC7"/>
    <w:rsid w:val="004A2B42"/>
    <w:rsid w:val="004A2CA5"/>
    <w:rsid w:val="004A6921"/>
    <w:rsid w:val="004B0AB6"/>
    <w:rsid w:val="004B1DFB"/>
    <w:rsid w:val="004B2AE6"/>
    <w:rsid w:val="004B2FAF"/>
    <w:rsid w:val="004B30C7"/>
    <w:rsid w:val="004B435B"/>
    <w:rsid w:val="004B4BCB"/>
    <w:rsid w:val="004B7748"/>
    <w:rsid w:val="004C02F9"/>
    <w:rsid w:val="004C5AFA"/>
    <w:rsid w:val="004C60BD"/>
    <w:rsid w:val="004C6DB0"/>
    <w:rsid w:val="004D26F1"/>
    <w:rsid w:val="004D3744"/>
    <w:rsid w:val="004D7B1E"/>
    <w:rsid w:val="004D7BD5"/>
    <w:rsid w:val="004E0E47"/>
    <w:rsid w:val="004E3D05"/>
    <w:rsid w:val="004E425D"/>
    <w:rsid w:val="004F2D42"/>
    <w:rsid w:val="004F388D"/>
    <w:rsid w:val="004F3DF6"/>
    <w:rsid w:val="004F6488"/>
    <w:rsid w:val="004F7C52"/>
    <w:rsid w:val="0050145C"/>
    <w:rsid w:val="00502122"/>
    <w:rsid w:val="005074B6"/>
    <w:rsid w:val="00510CA2"/>
    <w:rsid w:val="0051509C"/>
    <w:rsid w:val="00515591"/>
    <w:rsid w:val="00516076"/>
    <w:rsid w:val="00520E47"/>
    <w:rsid w:val="00521440"/>
    <w:rsid w:val="0052272E"/>
    <w:rsid w:val="00523253"/>
    <w:rsid w:val="005237F4"/>
    <w:rsid w:val="0052551E"/>
    <w:rsid w:val="0052556C"/>
    <w:rsid w:val="00525751"/>
    <w:rsid w:val="00530DBA"/>
    <w:rsid w:val="0053279D"/>
    <w:rsid w:val="00533AF8"/>
    <w:rsid w:val="00533CA3"/>
    <w:rsid w:val="005340D9"/>
    <w:rsid w:val="00535BD7"/>
    <w:rsid w:val="00535EAB"/>
    <w:rsid w:val="00537E9B"/>
    <w:rsid w:val="00537EC6"/>
    <w:rsid w:val="00541084"/>
    <w:rsid w:val="00543666"/>
    <w:rsid w:val="005460C4"/>
    <w:rsid w:val="00551EB0"/>
    <w:rsid w:val="00553466"/>
    <w:rsid w:val="005546FE"/>
    <w:rsid w:val="00554A7A"/>
    <w:rsid w:val="005550AA"/>
    <w:rsid w:val="00561104"/>
    <w:rsid w:val="0056120A"/>
    <w:rsid w:val="00563904"/>
    <w:rsid w:val="00564ADB"/>
    <w:rsid w:val="00564D08"/>
    <w:rsid w:val="005671F6"/>
    <w:rsid w:val="00567BC7"/>
    <w:rsid w:val="00570725"/>
    <w:rsid w:val="00571056"/>
    <w:rsid w:val="00571717"/>
    <w:rsid w:val="00573366"/>
    <w:rsid w:val="00577A8A"/>
    <w:rsid w:val="00580C94"/>
    <w:rsid w:val="0058336A"/>
    <w:rsid w:val="00583388"/>
    <w:rsid w:val="005845A9"/>
    <w:rsid w:val="0058481E"/>
    <w:rsid w:val="005863EC"/>
    <w:rsid w:val="00586621"/>
    <w:rsid w:val="0058671D"/>
    <w:rsid w:val="00586728"/>
    <w:rsid w:val="005941CE"/>
    <w:rsid w:val="005942C7"/>
    <w:rsid w:val="005966FD"/>
    <w:rsid w:val="005A0B6D"/>
    <w:rsid w:val="005A4919"/>
    <w:rsid w:val="005A596C"/>
    <w:rsid w:val="005A7A26"/>
    <w:rsid w:val="005B09CD"/>
    <w:rsid w:val="005B5640"/>
    <w:rsid w:val="005B651C"/>
    <w:rsid w:val="005C1F55"/>
    <w:rsid w:val="005C4565"/>
    <w:rsid w:val="005C48A2"/>
    <w:rsid w:val="005C706A"/>
    <w:rsid w:val="005D2BAD"/>
    <w:rsid w:val="005D2D0B"/>
    <w:rsid w:val="005D45C0"/>
    <w:rsid w:val="005D5ED3"/>
    <w:rsid w:val="005D6977"/>
    <w:rsid w:val="005D7477"/>
    <w:rsid w:val="005E3A2B"/>
    <w:rsid w:val="005E3FA7"/>
    <w:rsid w:val="005E4A44"/>
    <w:rsid w:val="005E6DEC"/>
    <w:rsid w:val="005E7475"/>
    <w:rsid w:val="005F04DB"/>
    <w:rsid w:val="005F51C5"/>
    <w:rsid w:val="005F5AA6"/>
    <w:rsid w:val="005F7609"/>
    <w:rsid w:val="00601F86"/>
    <w:rsid w:val="00602037"/>
    <w:rsid w:val="00602F4E"/>
    <w:rsid w:val="00603C80"/>
    <w:rsid w:val="006073D8"/>
    <w:rsid w:val="00612E6C"/>
    <w:rsid w:val="006177A0"/>
    <w:rsid w:val="0061780D"/>
    <w:rsid w:val="00617B01"/>
    <w:rsid w:val="0062480A"/>
    <w:rsid w:val="00625F4E"/>
    <w:rsid w:val="006266A1"/>
    <w:rsid w:val="006277F7"/>
    <w:rsid w:val="006313B9"/>
    <w:rsid w:val="00632A63"/>
    <w:rsid w:val="006344FC"/>
    <w:rsid w:val="0063603F"/>
    <w:rsid w:val="006408F2"/>
    <w:rsid w:val="0064279B"/>
    <w:rsid w:val="00642828"/>
    <w:rsid w:val="00643F5C"/>
    <w:rsid w:val="00644260"/>
    <w:rsid w:val="00645F20"/>
    <w:rsid w:val="00647779"/>
    <w:rsid w:val="0065166D"/>
    <w:rsid w:val="006634D9"/>
    <w:rsid w:val="0066360A"/>
    <w:rsid w:val="0066374A"/>
    <w:rsid w:val="006641F0"/>
    <w:rsid w:val="00665637"/>
    <w:rsid w:val="00666D31"/>
    <w:rsid w:val="00675318"/>
    <w:rsid w:val="00684F64"/>
    <w:rsid w:val="0068504E"/>
    <w:rsid w:val="006856EE"/>
    <w:rsid w:val="00686EBF"/>
    <w:rsid w:val="0068773C"/>
    <w:rsid w:val="00687FA8"/>
    <w:rsid w:val="00692CB8"/>
    <w:rsid w:val="00693140"/>
    <w:rsid w:val="006A0DE3"/>
    <w:rsid w:val="006A11B0"/>
    <w:rsid w:val="006A1913"/>
    <w:rsid w:val="006A2981"/>
    <w:rsid w:val="006A311E"/>
    <w:rsid w:val="006A3E15"/>
    <w:rsid w:val="006A498C"/>
    <w:rsid w:val="006A54FE"/>
    <w:rsid w:val="006A6485"/>
    <w:rsid w:val="006A6AB5"/>
    <w:rsid w:val="006B148D"/>
    <w:rsid w:val="006B1BB4"/>
    <w:rsid w:val="006B2D39"/>
    <w:rsid w:val="006B3BE6"/>
    <w:rsid w:val="006B522F"/>
    <w:rsid w:val="006B75C7"/>
    <w:rsid w:val="006C1B10"/>
    <w:rsid w:val="006C1BFC"/>
    <w:rsid w:val="006C2242"/>
    <w:rsid w:val="006C257D"/>
    <w:rsid w:val="006C2D3E"/>
    <w:rsid w:val="006C3C69"/>
    <w:rsid w:val="006C3E7E"/>
    <w:rsid w:val="006C4755"/>
    <w:rsid w:val="006C4B4F"/>
    <w:rsid w:val="006C5B98"/>
    <w:rsid w:val="006C78EA"/>
    <w:rsid w:val="006D2BB6"/>
    <w:rsid w:val="006D6816"/>
    <w:rsid w:val="006E14DF"/>
    <w:rsid w:val="006E1A71"/>
    <w:rsid w:val="006E4D43"/>
    <w:rsid w:val="006F07FB"/>
    <w:rsid w:val="006F27B0"/>
    <w:rsid w:val="006F2C77"/>
    <w:rsid w:val="006F347E"/>
    <w:rsid w:val="006F666A"/>
    <w:rsid w:val="006F7C58"/>
    <w:rsid w:val="00704CC4"/>
    <w:rsid w:val="007050ED"/>
    <w:rsid w:val="007076B3"/>
    <w:rsid w:val="00710409"/>
    <w:rsid w:val="00714185"/>
    <w:rsid w:val="00720014"/>
    <w:rsid w:val="00721284"/>
    <w:rsid w:val="0072455C"/>
    <w:rsid w:val="007247CC"/>
    <w:rsid w:val="00724E17"/>
    <w:rsid w:val="007253DD"/>
    <w:rsid w:val="00726E2A"/>
    <w:rsid w:val="00730289"/>
    <w:rsid w:val="00730C29"/>
    <w:rsid w:val="00731C85"/>
    <w:rsid w:val="007325D6"/>
    <w:rsid w:val="0073387C"/>
    <w:rsid w:val="0073509C"/>
    <w:rsid w:val="00736220"/>
    <w:rsid w:val="00741133"/>
    <w:rsid w:val="00741B2B"/>
    <w:rsid w:val="00745475"/>
    <w:rsid w:val="0074615E"/>
    <w:rsid w:val="007461AB"/>
    <w:rsid w:val="00750CC1"/>
    <w:rsid w:val="007604D1"/>
    <w:rsid w:val="00760C1A"/>
    <w:rsid w:val="007624B9"/>
    <w:rsid w:val="007702F3"/>
    <w:rsid w:val="00770E44"/>
    <w:rsid w:val="00772B53"/>
    <w:rsid w:val="00777B86"/>
    <w:rsid w:val="007802C8"/>
    <w:rsid w:val="00780934"/>
    <w:rsid w:val="00782F39"/>
    <w:rsid w:val="00783E37"/>
    <w:rsid w:val="007841F2"/>
    <w:rsid w:val="00784365"/>
    <w:rsid w:val="00785959"/>
    <w:rsid w:val="00787547"/>
    <w:rsid w:val="00787EB0"/>
    <w:rsid w:val="007905B4"/>
    <w:rsid w:val="00791011"/>
    <w:rsid w:val="00791EFB"/>
    <w:rsid w:val="00795466"/>
    <w:rsid w:val="0079565C"/>
    <w:rsid w:val="00796BCE"/>
    <w:rsid w:val="0079701A"/>
    <w:rsid w:val="0079752C"/>
    <w:rsid w:val="00797F4F"/>
    <w:rsid w:val="007A1E77"/>
    <w:rsid w:val="007A2626"/>
    <w:rsid w:val="007A6C58"/>
    <w:rsid w:val="007A7405"/>
    <w:rsid w:val="007B1839"/>
    <w:rsid w:val="007B344B"/>
    <w:rsid w:val="007B344F"/>
    <w:rsid w:val="007B5F0D"/>
    <w:rsid w:val="007B7E6B"/>
    <w:rsid w:val="007C0129"/>
    <w:rsid w:val="007C07EC"/>
    <w:rsid w:val="007C1499"/>
    <w:rsid w:val="007C1E44"/>
    <w:rsid w:val="007C3046"/>
    <w:rsid w:val="007C4A17"/>
    <w:rsid w:val="007D0372"/>
    <w:rsid w:val="007D2235"/>
    <w:rsid w:val="007D605C"/>
    <w:rsid w:val="007D61E2"/>
    <w:rsid w:val="007D744B"/>
    <w:rsid w:val="007E1547"/>
    <w:rsid w:val="007E18A4"/>
    <w:rsid w:val="007E4BAE"/>
    <w:rsid w:val="007E7268"/>
    <w:rsid w:val="007E7EE7"/>
    <w:rsid w:val="007F07CF"/>
    <w:rsid w:val="007F17EF"/>
    <w:rsid w:val="007F3056"/>
    <w:rsid w:val="007F7C84"/>
    <w:rsid w:val="008016FA"/>
    <w:rsid w:val="00804C68"/>
    <w:rsid w:val="00804FA6"/>
    <w:rsid w:val="00810080"/>
    <w:rsid w:val="00811908"/>
    <w:rsid w:val="00815A14"/>
    <w:rsid w:val="008205ED"/>
    <w:rsid w:val="00824523"/>
    <w:rsid w:val="00830065"/>
    <w:rsid w:val="0083012F"/>
    <w:rsid w:val="00830CC7"/>
    <w:rsid w:val="00831A91"/>
    <w:rsid w:val="00831B82"/>
    <w:rsid w:val="00832B14"/>
    <w:rsid w:val="008344C4"/>
    <w:rsid w:val="00837C7D"/>
    <w:rsid w:val="008400FE"/>
    <w:rsid w:val="008404D3"/>
    <w:rsid w:val="00842BE2"/>
    <w:rsid w:val="00852E04"/>
    <w:rsid w:val="00860224"/>
    <w:rsid w:val="00861550"/>
    <w:rsid w:val="00862113"/>
    <w:rsid w:val="00862915"/>
    <w:rsid w:val="00863778"/>
    <w:rsid w:val="00864330"/>
    <w:rsid w:val="008676AB"/>
    <w:rsid w:val="00867DD9"/>
    <w:rsid w:val="00871F59"/>
    <w:rsid w:val="00874E49"/>
    <w:rsid w:val="00875420"/>
    <w:rsid w:val="00876434"/>
    <w:rsid w:val="00877443"/>
    <w:rsid w:val="00880902"/>
    <w:rsid w:val="0088308D"/>
    <w:rsid w:val="008847B2"/>
    <w:rsid w:val="00885183"/>
    <w:rsid w:val="0088628E"/>
    <w:rsid w:val="008878C4"/>
    <w:rsid w:val="008901D5"/>
    <w:rsid w:val="00893C39"/>
    <w:rsid w:val="00896A45"/>
    <w:rsid w:val="008A0E74"/>
    <w:rsid w:val="008A4D78"/>
    <w:rsid w:val="008B01E8"/>
    <w:rsid w:val="008B3FA8"/>
    <w:rsid w:val="008B58CF"/>
    <w:rsid w:val="008B713E"/>
    <w:rsid w:val="008C0EEF"/>
    <w:rsid w:val="008C225E"/>
    <w:rsid w:val="008C351B"/>
    <w:rsid w:val="008C3A8E"/>
    <w:rsid w:val="008D279A"/>
    <w:rsid w:val="008D38CC"/>
    <w:rsid w:val="008E052F"/>
    <w:rsid w:val="008E1E0C"/>
    <w:rsid w:val="008E3C75"/>
    <w:rsid w:val="008E4832"/>
    <w:rsid w:val="008E4BBA"/>
    <w:rsid w:val="008F0FC2"/>
    <w:rsid w:val="008F2BA3"/>
    <w:rsid w:val="008F3E38"/>
    <w:rsid w:val="008F409A"/>
    <w:rsid w:val="008F4983"/>
    <w:rsid w:val="008F4A81"/>
    <w:rsid w:val="008F4D02"/>
    <w:rsid w:val="008F7C80"/>
    <w:rsid w:val="0090765C"/>
    <w:rsid w:val="00911814"/>
    <w:rsid w:val="00911E20"/>
    <w:rsid w:val="0091236A"/>
    <w:rsid w:val="009135B2"/>
    <w:rsid w:val="00915FE4"/>
    <w:rsid w:val="00916AE1"/>
    <w:rsid w:val="009237D6"/>
    <w:rsid w:val="00927B8D"/>
    <w:rsid w:val="00927CCD"/>
    <w:rsid w:val="00936017"/>
    <w:rsid w:val="00941F52"/>
    <w:rsid w:val="00943F28"/>
    <w:rsid w:val="00946250"/>
    <w:rsid w:val="00947704"/>
    <w:rsid w:val="00951624"/>
    <w:rsid w:val="009613B7"/>
    <w:rsid w:val="00962392"/>
    <w:rsid w:val="0096741F"/>
    <w:rsid w:val="009706D1"/>
    <w:rsid w:val="009715AC"/>
    <w:rsid w:val="009719CC"/>
    <w:rsid w:val="0097459F"/>
    <w:rsid w:val="00974DE7"/>
    <w:rsid w:val="009755B1"/>
    <w:rsid w:val="009759C0"/>
    <w:rsid w:val="00975A44"/>
    <w:rsid w:val="00976614"/>
    <w:rsid w:val="0097681B"/>
    <w:rsid w:val="0098193D"/>
    <w:rsid w:val="00985C7F"/>
    <w:rsid w:val="00987276"/>
    <w:rsid w:val="0099136F"/>
    <w:rsid w:val="009938D8"/>
    <w:rsid w:val="00995006"/>
    <w:rsid w:val="00996832"/>
    <w:rsid w:val="009A3D89"/>
    <w:rsid w:val="009B03C2"/>
    <w:rsid w:val="009B0F15"/>
    <w:rsid w:val="009B668E"/>
    <w:rsid w:val="009C16F4"/>
    <w:rsid w:val="009C2D69"/>
    <w:rsid w:val="009C79D6"/>
    <w:rsid w:val="009D0366"/>
    <w:rsid w:val="009D2702"/>
    <w:rsid w:val="009D584A"/>
    <w:rsid w:val="009D6A1D"/>
    <w:rsid w:val="009D7322"/>
    <w:rsid w:val="009D7ED8"/>
    <w:rsid w:val="009E1272"/>
    <w:rsid w:val="009E5F4D"/>
    <w:rsid w:val="009F09CF"/>
    <w:rsid w:val="009F4EB0"/>
    <w:rsid w:val="009F563D"/>
    <w:rsid w:val="009F614E"/>
    <w:rsid w:val="009F61EB"/>
    <w:rsid w:val="009F65CE"/>
    <w:rsid w:val="009F72ED"/>
    <w:rsid w:val="009F7B5A"/>
    <w:rsid w:val="00A00E52"/>
    <w:rsid w:val="00A01A6B"/>
    <w:rsid w:val="00A01DF5"/>
    <w:rsid w:val="00A03AF1"/>
    <w:rsid w:val="00A07172"/>
    <w:rsid w:val="00A1138E"/>
    <w:rsid w:val="00A156CD"/>
    <w:rsid w:val="00A16504"/>
    <w:rsid w:val="00A2054A"/>
    <w:rsid w:val="00A2288D"/>
    <w:rsid w:val="00A23185"/>
    <w:rsid w:val="00A242BD"/>
    <w:rsid w:val="00A25C70"/>
    <w:rsid w:val="00A266D6"/>
    <w:rsid w:val="00A275EC"/>
    <w:rsid w:val="00A27669"/>
    <w:rsid w:val="00A301A0"/>
    <w:rsid w:val="00A35587"/>
    <w:rsid w:val="00A361BE"/>
    <w:rsid w:val="00A4607E"/>
    <w:rsid w:val="00A51D17"/>
    <w:rsid w:val="00A51DE9"/>
    <w:rsid w:val="00A521F6"/>
    <w:rsid w:val="00A549A9"/>
    <w:rsid w:val="00A56454"/>
    <w:rsid w:val="00A568DD"/>
    <w:rsid w:val="00A5719B"/>
    <w:rsid w:val="00A572E8"/>
    <w:rsid w:val="00A5731A"/>
    <w:rsid w:val="00A60045"/>
    <w:rsid w:val="00A60A9B"/>
    <w:rsid w:val="00A659EF"/>
    <w:rsid w:val="00A6695C"/>
    <w:rsid w:val="00A72152"/>
    <w:rsid w:val="00A7291E"/>
    <w:rsid w:val="00A76085"/>
    <w:rsid w:val="00A8452B"/>
    <w:rsid w:val="00A86534"/>
    <w:rsid w:val="00A87833"/>
    <w:rsid w:val="00A87B39"/>
    <w:rsid w:val="00A87BFF"/>
    <w:rsid w:val="00A90118"/>
    <w:rsid w:val="00A92343"/>
    <w:rsid w:val="00AA1C9E"/>
    <w:rsid w:val="00AA2AF0"/>
    <w:rsid w:val="00AB0779"/>
    <w:rsid w:val="00AB3515"/>
    <w:rsid w:val="00AB44EF"/>
    <w:rsid w:val="00AB4BFF"/>
    <w:rsid w:val="00AB6E51"/>
    <w:rsid w:val="00AC196B"/>
    <w:rsid w:val="00AC1A11"/>
    <w:rsid w:val="00AC2546"/>
    <w:rsid w:val="00AC2612"/>
    <w:rsid w:val="00AC590C"/>
    <w:rsid w:val="00AC6A12"/>
    <w:rsid w:val="00AD000A"/>
    <w:rsid w:val="00AD187E"/>
    <w:rsid w:val="00AD1C26"/>
    <w:rsid w:val="00AD2668"/>
    <w:rsid w:val="00AD54E6"/>
    <w:rsid w:val="00AD5556"/>
    <w:rsid w:val="00AD610D"/>
    <w:rsid w:val="00AD7495"/>
    <w:rsid w:val="00AE06C3"/>
    <w:rsid w:val="00AE1756"/>
    <w:rsid w:val="00AE1A35"/>
    <w:rsid w:val="00AE1DDB"/>
    <w:rsid w:val="00AE1DEF"/>
    <w:rsid w:val="00AE78C9"/>
    <w:rsid w:val="00AF0E4E"/>
    <w:rsid w:val="00AF1157"/>
    <w:rsid w:val="00AF3529"/>
    <w:rsid w:val="00AF48BE"/>
    <w:rsid w:val="00AF668D"/>
    <w:rsid w:val="00B01E57"/>
    <w:rsid w:val="00B022DA"/>
    <w:rsid w:val="00B0477D"/>
    <w:rsid w:val="00B07B34"/>
    <w:rsid w:val="00B1114F"/>
    <w:rsid w:val="00B121AF"/>
    <w:rsid w:val="00B14AD0"/>
    <w:rsid w:val="00B15DD0"/>
    <w:rsid w:val="00B16012"/>
    <w:rsid w:val="00B17974"/>
    <w:rsid w:val="00B222D7"/>
    <w:rsid w:val="00B25C9A"/>
    <w:rsid w:val="00B26F58"/>
    <w:rsid w:val="00B27E55"/>
    <w:rsid w:val="00B30DF2"/>
    <w:rsid w:val="00B34A3F"/>
    <w:rsid w:val="00B37B75"/>
    <w:rsid w:val="00B37BA6"/>
    <w:rsid w:val="00B42267"/>
    <w:rsid w:val="00B475FB"/>
    <w:rsid w:val="00B47970"/>
    <w:rsid w:val="00B5202A"/>
    <w:rsid w:val="00B53766"/>
    <w:rsid w:val="00B5456D"/>
    <w:rsid w:val="00B54648"/>
    <w:rsid w:val="00B5486F"/>
    <w:rsid w:val="00B57700"/>
    <w:rsid w:val="00B61F15"/>
    <w:rsid w:val="00B62770"/>
    <w:rsid w:val="00B65243"/>
    <w:rsid w:val="00B654C7"/>
    <w:rsid w:val="00B674F2"/>
    <w:rsid w:val="00B675FB"/>
    <w:rsid w:val="00B71646"/>
    <w:rsid w:val="00B8085E"/>
    <w:rsid w:val="00B83297"/>
    <w:rsid w:val="00B83D5A"/>
    <w:rsid w:val="00B84F07"/>
    <w:rsid w:val="00B85CF9"/>
    <w:rsid w:val="00B87145"/>
    <w:rsid w:val="00B9123F"/>
    <w:rsid w:val="00B92EA0"/>
    <w:rsid w:val="00B94DCA"/>
    <w:rsid w:val="00B966C9"/>
    <w:rsid w:val="00B97068"/>
    <w:rsid w:val="00BA131A"/>
    <w:rsid w:val="00BA1BCF"/>
    <w:rsid w:val="00BA27AD"/>
    <w:rsid w:val="00BA294C"/>
    <w:rsid w:val="00BA2FE0"/>
    <w:rsid w:val="00BA311D"/>
    <w:rsid w:val="00BA3CC9"/>
    <w:rsid w:val="00BA5064"/>
    <w:rsid w:val="00BA635B"/>
    <w:rsid w:val="00BA7379"/>
    <w:rsid w:val="00BB01A6"/>
    <w:rsid w:val="00BB0700"/>
    <w:rsid w:val="00BB4E34"/>
    <w:rsid w:val="00BC09C3"/>
    <w:rsid w:val="00BC0EFC"/>
    <w:rsid w:val="00BC3B87"/>
    <w:rsid w:val="00BC6033"/>
    <w:rsid w:val="00BC62C1"/>
    <w:rsid w:val="00BD2C17"/>
    <w:rsid w:val="00BD2DAD"/>
    <w:rsid w:val="00BD2FC9"/>
    <w:rsid w:val="00BD546F"/>
    <w:rsid w:val="00BD5C05"/>
    <w:rsid w:val="00BE0AEC"/>
    <w:rsid w:val="00BE1D51"/>
    <w:rsid w:val="00BE32DC"/>
    <w:rsid w:val="00BE4A35"/>
    <w:rsid w:val="00BF3A0E"/>
    <w:rsid w:val="00BF3A79"/>
    <w:rsid w:val="00BF44C3"/>
    <w:rsid w:val="00BF4DA0"/>
    <w:rsid w:val="00BF5E13"/>
    <w:rsid w:val="00BF75DA"/>
    <w:rsid w:val="00BF78E3"/>
    <w:rsid w:val="00C03DC7"/>
    <w:rsid w:val="00C06058"/>
    <w:rsid w:val="00C11A5A"/>
    <w:rsid w:val="00C1499A"/>
    <w:rsid w:val="00C14B5D"/>
    <w:rsid w:val="00C170A6"/>
    <w:rsid w:val="00C176DC"/>
    <w:rsid w:val="00C237E1"/>
    <w:rsid w:val="00C251E6"/>
    <w:rsid w:val="00C26A6D"/>
    <w:rsid w:val="00C26CD1"/>
    <w:rsid w:val="00C31BEC"/>
    <w:rsid w:val="00C31E11"/>
    <w:rsid w:val="00C32C2B"/>
    <w:rsid w:val="00C333BF"/>
    <w:rsid w:val="00C34B9B"/>
    <w:rsid w:val="00C36395"/>
    <w:rsid w:val="00C37B70"/>
    <w:rsid w:val="00C40672"/>
    <w:rsid w:val="00C40847"/>
    <w:rsid w:val="00C42173"/>
    <w:rsid w:val="00C47031"/>
    <w:rsid w:val="00C50660"/>
    <w:rsid w:val="00C534A1"/>
    <w:rsid w:val="00C553F1"/>
    <w:rsid w:val="00C57B25"/>
    <w:rsid w:val="00C60518"/>
    <w:rsid w:val="00C6254C"/>
    <w:rsid w:val="00C62642"/>
    <w:rsid w:val="00C632DB"/>
    <w:rsid w:val="00C6365B"/>
    <w:rsid w:val="00C63BE5"/>
    <w:rsid w:val="00C65F61"/>
    <w:rsid w:val="00C66BBB"/>
    <w:rsid w:val="00C66FEE"/>
    <w:rsid w:val="00C679CB"/>
    <w:rsid w:val="00C7031F"/>
    <w:rsid w:val="00C703B5"/>
    <w:rsid w:val="00C718B9"/>
    <w:rsid w:val="00C71E10"/>
    <w:rsid w:val="00C72211"/>
    <w:rsid w:val="00C76FD4"/>
    <w:rsid w:val="00C81483"/>
    <w:rsid w:val="00C8168F"/>
    <w:rsid w:val="00C81C00"/>
    <w:rsid w:val="00C83113"/>
    <w:rsid w:val="00C83459"/>
    <w:rsid w:val="00C87A04"/>
    <w:rsid w:val="00CA0DEC"/>
    <w:rsid w:val="00CA2D30"/>
    <w:rsid w:val="00CA41E0"/>
    <w:rsid w:val="00CA4578"/>
    <w:rsid w:val="00CA4AA0"/>
    <w:rsid w:val="00CA6EB0"/>
    <w:rsid w:val="00CA6FB3"/>
    <w:rsid w:val="00CA7253"/>
    <w:rsid w:val="00CA7826"/>
    <w:rsid w:val="00CB0E54"/>
    <w:rsid w:val="00CB4625"/>
    <w:rsid w:val="00CB7A3A"/>
    <w:rsid w:val="00CC0D2A"/>
    <w:rsid w:val="00CC152C"/>
    <w:rsid w:val="00CC4D01"/>
    <w:rsid w:val="00CC5612"/>
    <w:rsid w:val="00CC6BE8"/>
    <w:rsid w:val="00CC6C42"/>
    <w:rsid w:val="00CD01B1"/>
    <w:rsid w:val="00CD0531"/>
    <w:rsid w:val="00CD2089"/>
    <w:rsid w:val="00CD3CE4"/>
    <w:rsid w:val="00CE1221"/>
    <w:rsid w:val="00CE21CA"/>
    <w:rsid w:val="00CE313C"/>
    <w:rsid w:val="00CE4246"/>
    <w:rsid w:val="00CE74FF"/>
    <w:rsid w:val="00CF0579"/>
    <w:rsid w:val="00CF0A39"/>
    <w:rsid w:val="00CF28C5"/>
    <w:rsid w:val="00CF2E17"/>
    <w:rsid w:val="00CF3C50"/>
    <w:rsid w:val="00CF3CAC"/>
    <w:rsid w:val="00CF3FAE"/>
    <w:rsid w:val="00CF4024"/>
    <w:rsid w:val="00CF49D0"/>
    <w:rsid w:val="00CF4CF0"/>
    <w:rsid w:val="00CF4FE0"/>
    <w:rsid w:val="00CF6459"/>
    <w:rsid w:val="00D01C05"/>
    <w:rsid w:val="00D02443"/>
    <w:rsid w:val="00D037FC"/>
    <w:rsid w:val="00D048B8"/>
    <w:rsid w:val="00D04F19"/>
    <w:rsid w:val="00D063BA"/>
    <w:rsid w:val="00D06BFA"/>
    <w:rsid w:val="00D06EEC"/>
    <w:rsid w:val="00D10B6B"/>
    <w:rsid w:val="00D11E7E"/>
    <w:rsid w:val="00D14A39"/>
    <w:rsid w:val="00D14EE6"/>
    <w:rsid w:val="00D16A01"/>
    <w:rsid w:val="00D17407"/>
    <w:rsid w:val="00D208C5"/>
    <w:rsid w:val="00D21747"/>
    <w:rsid w:val="00D22C5A"/>
    <w:rsid w:val="00D231E9"/>
    <w:rsid w:val="00D235A1"/>
    <w:rsid w:val="00D24318"/>
    <w:rsid w:val="00D26C19"/>
    <w:rsid w:val="00D322EF"/>
    <w:rsid w:val="00D326CF"/>
    <w:rsid w:val="00D33173"/>
    <w:rsid w:val="00D333EF"/>
    <w:rsid w:val="00D34E85"/>
    <w:rsid w:val="00D36F49"/>
    <w:rsid w:val="00D4340B"/>
    <w:rsid w:val="00D4374A"/>
    <w:rsid w:val="00D45D96"/>
    <w:rsid w:val="00D478AB"/>
    <w:rsid w:val="00D47C59"/>
    <w:rsid w:val="00D47CDD"/>
    <w:rsid w:val="00D50756"/>
    <w:rsid w:val="00D5252E"/>
    <w:rsid w:val="00D54096"/>
    <w:rsid w:val="00D5429B"/>
    <w:rsid w:val="00D55060"/>
    <w:rsid w:val="00D5781B"/>
    <w:rsid w:val="00D615B5"/>
    <w:rsid w:val="00D62197"/>
    <w:rsid w:val="00D62E9E"/>
    <w:rsid w:val="00D63AE8"/>
    <w:rsid w:val="00D64F21"/>
    <w:rsid w:val="00D65E37"/>
    <w:rsid w:val="00D754EA"/>
    <w:rsid w:val="00D77413"/>
    <w:rsid w:val="00D824EE"/>
    <w:rsid w:val="00D83524"/>
    <w:rsid w:val="00D85484"/>
    <w:rsid w:val="00D866FA"/>
    <w:rsid w:val="00D87446"/>
    <w:rsid w:val="00D87808"/>
    <w:rsid w:val="00D90E1D"/>
    <w:rsid w:val="00D9111D"/>
    <w:rsid w:val="00D9634B"/>
    <w:rsid w:val="00DA0595"/>
    <w:rsid w:val="00DA0733"/>
    <w:rsid w:val="00DA502F"/>
    <w:rsid w:val="00DA68DB"/>
    <w:rsid w:val="00DA7137"/>
    <w:rsid w:val="00DA7CB5"/>
    <w:rsid w:val="00DB6150"/>
    <w:rsid w:val="00DC24D1"/>
    <w:rsid w:val="00DC2972"/>
    <w:rsid w:val="00DC3BEC"/>
    <w:rsid w:val="00DC42A3"/>
    <w:rsid w:val="00DD0A80"/>
    <w:rsid w:val="00DD0C93"/>
    <w:rsid w:val="00DD0D72"/>
    <w:rsid w:val="00DD342D"/>
    <w:rsid w:val="00DD55E9"/>
    <w:rsid w:val="00DE41AA"/>
    <w:rsid w:val="00DE5FBF"/>
    <w:rsid w:val="00DE6695"/>
    <w:rsid w:val="00DE764D"/>
    <w:rsid w:val="00DF0C25"/>
    <w:rsid w:val="00DF5ABD"/>
    <w:rsid w:val="00DF61D1"/>
    <w:rsid w:val="00DF6FB8"/>
    <w:rsid w:val="00DF7C63"/>
    <w:rsid w:val="00E02B82"/>
    <w:rsid w:val="00E043CB"/>
    <w:rsid w:val="00E06DEF"/>
    <w:rsid w:val="00E11678"/>
    <w:rsid w:val="00E12055"/>
    <w:rsid w:val="00E12766"/>
    <w:rsid w:val="00E14424"/>
    <w:rsid w:val="00E20339"/>
    <w:rsid w:val="00E248FE"/>
    <w:rsid w:val="00E275E3"/>
    <w:rsid w:val="00E32626"/>
    <w:rsid w:val="00E329FC"/>
    <w:rsid w:val="00E33722"/>
    <w:rsid w:val="00E342F1"/>
    <w:rsid w:val="00E34400"/>
    <w:rsid w:val="00E35455"/>
    <w:rsid w:val="00E35C08"/>
    <w:rsid w:val="00E36FD6"/>
    <w:rsid w:val="00E416C6"/>
    <w:rsid w:val="00E4338D"/>
    <w:rsid w:val="00E44E7B"/>
    <w:rsid w:val="00E45618"/>
    <w:rsid w:val="00E46AE0"/>
    <w:rsid w:val="00E46E87"/>
    <w:rsid w:val="00E50DA5"/>
    <w:rsid w:val="00E51E22"/>
    <w:rsid w:val="00E61B4F"/>
    <w:rsid w:val="00E644F4"/>
    <w:rsid w:val="00E66685"/>
    <w:rsid w:val="00E728E0"/>
    <w:rsid w:val="00E73B95"/>
    <w:rsid w:val="00E73EB5"/>
    <w:rsid w:val="00E745AE"/>
    <w:rsid w:val="00E77DD3"/>
    <w:rsid w:val="00E837ED"/>
    <w:rsid w:val="00E84BAC"/>
    <w:rsid w:val="00E9087C"/>
    <w:rsid w:val="00E92886"/>
    <w:rsid w:val="00E92C00"/>
    <w:rsid w:val="00E94BC2"/>
    <w:rsid w:val="00E97393"/>
    <w:rsid w:val="00EA11BA"/>
    <w:rsid w:val="00EA3106"/>
    <w:rsid w:val="00EA3ABF"/>
    <w:rsid w:val="00EA3B9A"/>
    <w:rsid w:val="00EA765F"/>
    <w:rsid w:val="00EA7CDE"/>
    <w:rsid w:val="00EB4550"/>
    <w:rsid w:val="00EB6826"/>
    <w:rsid w:val="00EC0118"/>
    <w:rsid w:val="00EC04CA"/>
    <w:rsid w:val="00EC1514"/>
    <w:rsid w:val="00EC7A03"/>
    <w:rsid w:val="00ED0DF7"/>
    <w:rsid w:val="00ED1171"/>
    <w:rsid w:val="00ED2353"/>
    <w:rsid w:val="00ED3D83"/>
    <w:rsid w:val="00ED7B10"/>
    <w:rsid w:val="00EE1829"/>
    <w:rsid w:val="00EE279B"/>
    <w:rsid w:val="00EE27FD"/>
    <w:rsid w:val="00EE432D"/>
    <w:rsid w:val="00EE4964"/>
    <w:rsid w:val="00EE6D6E"/>
    <w:rsid w:val="00EF22B8"/>
    <w:rsid w:val="00F00FF4"/>
    <w:rsid w:val="00F03511"/>
    <w:rsid w:val="00F05D69"/>
    <w:rsid w:val="00F12A55"/>
    <w:rsid w:val="00F175FB"/>
    <w:rsid w:val="00F21B63"/>
    <w:rsid w:val="00F21CF5"/>
    <w:rsid w:val="00F24ED1"/>
    <w:rsid w:val="00F2502E"/>
    <w:rsid w:val="00F26C7D"/>
    <w:rsid w:val="00F30106"/>
    <w:rsid w:val="00F3032F"/>
    <w:rsid w:val="00F30344"/>
    <w:rsid w:val="00F32237"/>
    <w:rsid w:val="00F34AC4"/>
    <w:rsid w:val="00F3591F"/>
    <w:rsid w:val="00F42A96"/>
    <w:rsid w:val="00F44881"/>
    <w:rsid w:val="00F46294"/>
    <w:rsid w:val="00F476DA"/>
    <w:rsid w:val="00F5168C"/>
    <w:rsid w:val="00F534DD"/>
    <w:rsid w:val="00F552E9"/>
    <w:rsid w:val="00F55369"/>
    <w:rsid w:val="00F65DA6"/>
    <w:rsid w:val="00F67851"/>
    <w:rsid w:val="00F67BBB"/>
    <w:rsid w:val="00F70D6A"/>
    <w:rsid w:val="00F7108B"/>
    <w:rsid w:val="00F71433"/>
    <w:rsid w:val="00F727C0"/>
    <w:rsid w:val="00F76B79"/>
    <w:rsid w:val="00F77D9B"/>
    <w:rsid w:val="00F876BD"/>
    <w:rsid w:val="00F92530"/>
    <w:rsid w:val="00F9265B"/>
    <w:rsid w:val="00F9381C"/>
    <w:rsid w:val="00F9533C"/>
    <w:rsid w:val="00F96949"/>
    <w:rsid w:val="00FA203C"/>
    <w:rsid w:val="00FA21D2"/>
    <w:rsid w:val="00FB16A7"/>
    <w:rsid w:val="00FB4CF0"/>
    <w:rsid w:val="00FB4F6B"/>
    <w:rsid w:val="00FB6334"/>
    <w:rsid w:val="00FB6E94"/>
    <w:rsid w:val="00FC2712"/>
    <w:rsid w:val="00FC3B6E"/>
    <w:rsid w:val="00FC420F"/>
    <w:rsid w:val="00FC4BD9"/>
    <w:rsid w:val="00FC56EF"/>
    <w:rsid w:val="00FC5A89"/>
    <w:rsid w:val="00FD45EB"/>
    <w:rsid w:val="00FD5AEE"/>
    <w:rsid w:val="00FD601A"/>
    <w:rsid w:val="00FD6B30"/>
    <w:rsid w:val="00FE68C0"/>
    <w:rsid w:val="00FF0264"/>
    <w:rsid w:val="00FF1CF4"/>
    <w:rsid w:val="00FF3CFC"/>
    <w:rsid w:val="00FF774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5A5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4EA"/>
  </w:style>
  <w:style w:type="paragraph" w:styleId="Overskrift1">
    <w:name w:val="heading 1"/>
    <w:basedOn w:val="Normal"/>
    <w:next w:val="Normal"/>
    <w:link w:val="Overskrift1Tegn"/>
    <w:uiPriority w:val="9"/>
    <w:qFormat/>
    <w:rsid w:val="00F175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F175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4">
    <w:name w:val="heading 4"/>
    <w:basedOn w:val="Normal"/>
    <w:next w:val="Normal"/>
    <w:link w:val="Overskrift4Tegn"/>
    <w:uiPriority w:val="9"/>
    <w:semiHidden/>
    <w:unhideWhenUsed/>
    <w:qFormat/>
    <w:rsid w:val="00CB7A3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60518"/>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C60518"/>
  </w:style>
  <w:style w:type="paragraph" w:styleId="Bunntekst">
    <w:name w:val="footer"/>
    <w:basedOn w:val="Normal"/>
    <w:link w:val="BunntekstTegn"/>
    <w:uiPriority w:val="99"/>
    <w:unhideWhenUsed/>
    <w:rsid w:val="00C60518"/>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C60518"/>
  </w:style>
  <w:style w:type="paragraph" w:styleId="Ingenmellomrom">
    <w:name w:val="No Spacing"/>
    <w:link w:val="IngenmellomromTegn"/>
    <w:uiPriority w:val="1"/>
    <w:qFormat/>
    <w:rsid w:val="00C60518"/>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C60518"/>
    <w:rPr>
      <w:rFonts w:eastAsiaTheme="minorEastAsia"/>
      <w:lang w:eastAsia="nb-NO"/>
    </w:rPr>
  </w:style>
  <w:style w:type="character" w:customStyle="1" w:styleId="Overskrift1Tegn">
    <w:name w:val="Overskrift 1 Tegn"/>
    <w:basedOn w:val="Standardskriftforavsnitt"/>
    <w:link w:val="Overskrift1"/>
    <w:uiPriority w:val="9"/>
    <w:rsid w:val="00F175FB"/>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F175FB"/>
    <w:rPr>
      <w:rFonts w:asciiTheme="majorHAnsi" w:eastAsiaTheme="majorEastAsia" w:hAnsiTheme="majorHAnsi" w:cstheme="majorBidi"/>
      <w:color w:val="2E74B5" w:themeColor="accent1" w:themeShade="BF"/>
      <w:sz w:val="26"/>
      <w:szCs w:val="26"/>
    </w:rPr>
  </w:style>
  <w:style w:type="paragraph" w:styleId="Overskriftforinnholdsfortegnelse">
    <w:name w:val="TOC Heading"/>
    <w:basedOn w:val="Overskrift1"/>
    <w:next w:val="Normal"/>
    <w:uiPriority w:val="39"/>
    <w:unhideWhenUsed/>
    <w:qFormat/>
    <w:rsid w:val="00D754EA"/>
    <w:pPr>
      <w:outlineLvl w:val="9"/>
    </w:pPr>
    <w:rPr>
      <w:lang w:eastAsia="nb-NO"/>
    </w:rPr>
  </w:style>
  <w:style w:type="paragraph" w:styleId="INNH1">
    <w:name w:val="toc 1"/>
    <w:basedOn w:val="Normal"/>
    <w:next w:val="Normal"/>
    <w:autoRedefine/>
    <w:uiPriority w:val="39"/>
    <w:unhideWhenUsed/>
    <w:rsid w:val="005B09CD"/>
    <w:pPr>
      <w:tabs>
        <w:tab w:val="right" w:leader="dot" w:pos="9016"/>
      </w:tabs>
      <w:spacing w:after="100"/>
    </w:pPr>
  </w:style>
  <w:style w:type="paragraph" w:styleId="INNH2">
    <w:name w:val="toc 2"/>
    <w:basedOn w:val="Normal"/>
    <w:next w:val="Normal"/>
    <w:autoRedefine/>
    <w:uiPriority w:val="39"/>
    <w:unhideWhenUsed/>
    <w:rsid w:val="00564ADB"/>
    <w:pPr>
      <w:tabs>
        <w:tab w:val="left" w:pos="880"/>
        <w:tab w:val="right" w:leader="dot" w:pos="9016"/>
      </w:tabs>
      <w:spacing w:after="100"/>
      <w:ind w:left="220"/>
    </w:pPr>
  </w:style>
  <w:style w:type="character" w:styleId="Hyperkobling">
    <w:name w:val="Hyperlink"/>
    <w:basedOn w:val="Standardskriftforavsnitt"/>
    <w:uiPriority w:val="99"/>
    <w:unhideWhenUsed/>
    <w:rsid w:val="00D754EA"/>
    <w:rPr>
      <w:color w:val="0563C1" w:themeColor="hyperlink"/>
      <w:u w:val="single"/>
    </w:rPr>
  </w:style>
  <w:style w:type="character" w:styleId="Merknadsreferanse">
    <w:name w:val="annotation reference"/>
    <w:basedOn w:val="Standardskriftforavsnitt"/>
    <w:uiPriority w:val="99"/>
    <w:semiHidden/>
    <w:unhideWhenUsed/>
    <w:rsid w:val="00BE1D51"/>
    <w:rPr>
      <w:sz w:val="16"/>
      <w:szCs w:val="16"/>
    </w:rPr>
  </w:style>
  <w:style w:type="paragraph" w:styleId="Merknadstekst">
    <w:name w:val="annotation text"/>
    <w:basedOn w:val="Normal"/>
    <w:link w:val="MerknadstekstTegn"/>
    <w:uiPriority w:val="99"/>
    <w:unhideWhenUsed/>
    <w:rsid w:val="00BE1D51"/>
    <w:pPr>
      <w:spacing w:line="240" w:lineRule="auto"/>
    </w:pPr>
    <w:rPr>
      <w:sz w:val="20"/>
      <w:szCs w:val="20"/>
    </w:rPr>
  </w:style>
  <w:style w:type="character" w:customStyle="1" w:styleId="MerknadstekstTegn">
    <w:name w:val="Merknadstekst Tegn"/>
    <w:basedOn w:val="Standardskriftforavsnitt"/>
    <w:link w:val="Merknadstekst"/>
    <w:uiPriority w:val="99"/>
    <w:rsid w:val="00BE1D51"/>
    <w:rPr>
      <w:sz w:val="20"/>
      <w:szCs w:val="20"/>
    </w:rPr>
  </w:style>
  <w:style w:type="paragraph" w:styleId="Kommentaremne">
    <w:name w:val="annotation subject"/>
    <w:basedOn w:val="Merknadstekst"/>
    <w:next w:val="Merknadstekst"/>
    <w:link w:val="KommentaremneTegn"/>
    <w:uiPriority w:val="99"/>
    <w:semiHidden/>
    <w:unhideWhenUsed/>
    <w:rsid w:val="00BE1D51"/>
    <w:rPr>
      <w:b/>
      <w:bCs/>
    </w:rPr>
  </w:style>
  <w:style w:type="character" w:customStyle="1" w:styleId="KommentaremneTegn">
    <w:name w:val="Kommentaremne Tegn"/>
    <w:basedOn w:val="MerknadstekstTegn"/>
    <w:link w:val="Kommentaremne"/>
    <w:uiPriority w:val="99"/>
    <w:semiHidden/>
    <w:rsid w:val="00BE1D51"/>
    <w:rPr>
      <w:b/>
      <w:bCs/>
      <w:sz w:val="20"/>
      <w:szCs w:val="20"/>
    </w:rPr>
  </w:style>
  <w:style w:type="paragraph" w:styleId="Bobletekst">
    <w:name w:val="Balloon Text"/>
    <w:basedOn w:val="Normal"/>
    <w:link w:val="BobletekstTegn"/>
    <w:uiPriority w:val="99"/>
    <w:semiHidden/>
    <w:unhideWhenUsed/>
    <w:rsid w:val="00BE1D5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E1D51"/>
    <w:rPr>
      <w:rFonts w:ascii="Segoe UI" w:hAnsi="Segoe UI" w:cs="Segoe UI"/>
      <w:sz w:val="18"/>
      <w:szCs w:val="18"/>
    </w:rPr>
  </w:style>
  <w:style w:type="table" w:styleId="Tabellrutenett">
    <w:name w:val="Table Grid"/>
    <w:basedOn w:val="Vanligtabell"/>
    <w:uiPriority w:val="39"/>
    <w:rsid w:val="00F70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7B344B"/>
    <w:pPr>
      <w:overflowPunct w:val="0"/>
      <w:autoSpaceDE w:val="0"/>
      <w:autoSpaceDN w:val="0"/>
      <w:adjustRightInd w:val="0"/>
      <w:spacing w:after="0" w:line="240" w:lineRule="auto"/>
      <w:ind w:left="720"/>
      <w:contextualSpacing/>
      <w:textAlignment w:val="baseline"/>
    </w:pPr>
    <w:rPr>
      <w:rFonts w:ascii="Garamond" w:eastAsia="Times New Roman" w:hAnsi="Garamond" w:cs="Times New Roman"/>
      <w:sz w:val="24"/>
      <w:szCs w:val="20"/>
      <w:lang w:eastAsia="nb-NO"/>
    </w:rPr>
  </w:style>
  <w:style w:type="character" w:styleId="Plassholdertekst">
    <w:name w:val="Placeholder Text"/>
    <w:basedOn w:val="Standardskriftforavsnitt"/>
    <w:uiPriority w:val="99"/>
    <w:semiHidden/>
    <w:rsid w:val="00000561"/>
    <w:rPr>
      <w:color w:val="808080"/>
    </w:rPr>
  </w:style>
  <w:style w:type="character" w:customStyle="1" w:styleId="Overskrift4Tegn">
    <w:name w:val="Overskrift 4 Tegn"/>
    <w:basedOn w:val="Standardskriftforavsnitt"/>
    <w:link w:val="Overskrift4"/>
    <w:uiPriority w:val="9"/>
    <w:semiHidden/>
    <w:rsid w:val="00CB7A3A"/>
    <w:rPr>
      <w:rFonts w:asciiTheme="majorHAnsi" w:eastAsiaTheme="majorEastAsia" w:hAnsiTheme="majorHAnsi" w:cstheme="majorBidi"/>
      <w:i/>
      <w:iCs/>
      <w:color w:val="2E74B5" w:themeColor="accent1" w:themeShade="BF"/>
    </w:rPr>
  </w:style>
  <w:style w:type="paragraph" w:styleId="Fotnotetekst">
    <w:name w:val="footnote text"/>
    <w:basedOn w:val="Normal"/>
    <w:link w:val="FotnotetekstTegn"/>
    <w:uiPriority w:val="99"/>
    <w:semiHidden/>
    <w:unhideWhenUsed/>
    <w:rsid w:val="00A60045"/>
    <w:pPr>
      <w:widowControl w:val="0"/>
      <w:spacing w:after="0" w:line="240" w:lineRule="auto"/>
    </w:pPr>
    <w:rPr>
      <w:sz w:val="20"/>
      <w:szCs w:val="20"/>
      <w:lang w:val="en-GB" w:eastAsia="en-GB" w:bidi="en-GB"/>
    </w:rPr>
  </w:style>
  <w:style w:type="character" w:customStyle="1" w:styleId="FotnotetekstTegn">
    <w:name w:val="Fotnotetekst Tegn"/>
    <w:basedOn w:val="Standardskriftforavsnitt"/>
    <w:link w:val="Fotnotetekst"/>
    <w:uiPriority w:val="99"/>
    <w:semiHidden/>
    <w:rsid w:val="00A60045"/>
    <w:rPr>
      <w:sz w:val="20"/>
      <w:szCs w:val="20"/>
      <w:lang w:val="en-GB" w:eastAsia="en-GB" w:bidi="en-GB"/>
    </w:rPr>
  </w:style>
  <w:style w:type="character" w:styleId="Fotnotereferanse">
    <w:name w:val="footnote reference"/>
    <w:basedOn w:val="Standardskriftforavsnitt"/>
    <w:uiPriority w:val="99"/>
    <w:semiHidden/>
    <w:unhideWhenUsed/>
    <w:rsid w:val="00A60045"/>
    <w:rPr>
      <w:vertAlign w:val="superscript"/>
    </w:rPr>
  </w:style>
  <w:style w:type="character" w:customStyle="1" w:styleId="searchword">
    <w:name w:val="searchword"/>
    <w:basedOn w:val="Standardskriftforavsnitt"/>
    <w:rsid w:val="00A568DD"/>
  </w:style>
  <w:style w:type="paragraph" w:styleId="Undertittel">
    <w:name w:val="Subtitle"/>
    <w:basedOn w:val="Normal"/>
    <w:next w:val="Normal"/>
    <w:link w:val="UndertittelTegn"/>
    <w:uiPriority w:val="11"/>
    <w:qFormat/>
    <w:rsid w:val="00BD5C05"/>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BD5C05"/>
    <w:rPr>
      <w:rFonts w:eastAsiaTheme="minorEastAsia"/>
      <w:color w:val="5A5A5A" w:themeColor="text1" w:themeTint="A5"/>
      <w:spacing w:val="15"/>
    </w:rPr>
  </w:style>
  <w:style w:type="paragraph" w:styleId="Revisjon">
    <w:name w:val="Revision"/>
    <w:hidden/>
    <w:uiPriority w:val="99"/>
    <w:semiHidden/>
    <w:rsid w:val="00A92343"/>
    <w:pPr>
      <w:spacing w:after="0" w:line="240" w:lineRule="auto"/>
    </w:pPr>
  </w:style>
  <w:style w:type="character" w:styleId="Ulstomtale">
    <w:name w:val="Unresolved Mention"/>
    <w:basedOn w:val="Standardskriftforavsnitt"/>
    <w:uiPriority w:val="99"/>
    <w:semiHidden/>
    <w:unhideWhenUsed/>
    <w:rsid w:val="00D14EE6"/>
    <w:rPr>
      <w:color w:val="605E5C"/>
      <w:shd w:val="clear" w:color="auto" w:fill="E1DFDD"/>
    </w:rPr>
  </w:style>
  <w:style w:type="numbering" w:customStyle="1" w:styleId="Style1">
    <w:name w:val="Style1"/>
    <w:uiPriority w:val="99"/>
    <w:rsid w:val="00AB44EF"/>
    <w:pPr>
      <w:numPr>
        <w:numId w:val="18"/>
      </w:numPr>
    </w:pPr>
  </w:style>
  <w:style w:type="character" w:styleId="Fulgthyperkobling">
    <w:name w:val="FollowedHyperlink"/>
    <w:basedOn w:val="Standardskriftforavsnitt"/>
    <w:uiPriority w:val="99"/>
    <w:semiHidden/>
    <w:unhideWhenUsed/>
    <w:rsid w:val="000072D6"/>
    <w:rPr>
      <w:color w:val="954F72" w:themeColor="followedHyperlink"/>
      <w:u w:val="single"/>
    </w:rPr>
  </w:style>
  <w:style w:type="character" w:customStyle="1" w:styleId="cf01">
    <w:name w:val="cf01"/>
    <w:basedOn w:val="Standardskriftforavsnitt"/>
    <w:rsid w:val="00317C4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621934">
      <w:bodyDiv w:val="1"/>
      <w:marLeft w:val="0"/>
      <w:marRight w:val="0"/>
      <w:marTop w:val="0"/>
      <w:marBottom w:val="0"/>
      <w:divBdr>
        <w:top w:val="none" w:sz="0" w:space="0" w:color="auto"/>
        <w:left w:val="none" w:sz="0" w:space="0" w:color="auto"/>
        <w:bottom w:val="none" w:sz="0" w:space="0" w:color="auto"/>
        <w:right w:val="none" w:sz="0" w:space="0" w:color="auto"/>
      </w:divBdr>
    </w:div>
    <w:div w:id="1310475635">
      <w:bodyDiv w:val="1"/>
      <w:marLeft w:val="0"/>
      <w:marRight w:val="0"/>
      <w:marTop w:val="0"/>
      <w:marBottom w:val="0"/>
      <w:divBdr>
        <w:top w:val="none" w:sz="0" w:space="0" w:color="auto"/>
        <w:left w:val="none" w:sz="0" w:space="0" w:color="auto"/>
        <w:bottom w:val="none" w:sz="0" w:space="0" w:color="auto"/>
        <w:right w:val="none" w:sz="0" w:space="0" w:color="auto"/>
      </w:divBdr>
    </w:div>
    <w:div w:id="1322658339">
      <w:bodyDiv w:val="1"/>
      <w:marLeft w:val="0"/>
      <w:marRight w:val="0"/>
      <w:marTop w:val="0"/>
      <w:marBottom w:val="0"/>
      <w:divBdr>
        <w:top w:val="none" w:sz="0" w:space="0" w:color="auto"/>
        <w:left w:val="none" w:sz="0" w:space="0" w:color="auto"/>
        <w:bottom w:val="none" w:sz="0" w:space="0" w:color="auto"/>
        <w:right w:val="none" w:sz="0" w:space="0" w:color="auto"/>
      </w:divBdr>
    </w:div>
    <w:div w:id="1853759466">
      <w:bodyDiv w:val="1"/>
      <w:marLeft w:val="0"/>
      <w:marRight w:val="0"/>
      <w:marTop w:val="0"/>
      <w:marBottom w:val="0"/>
      <w:divBdr>
        <w:top w:val="none" w:sz="0" w:space="0" w:color="auto"/>
        <w:left w:val="none" w:sz="0" w:space="0" w:color="auto"/>
        <w:bottom w:val="none" w:sz="0" w:space="0" w:color="auto"/>
        <w:right w:val="none" w:sz="0" w:space="0" w:color="auto"/>
      </w:divBdr>
    </w:div>
    <w:div w:id="203234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vdata.no/dokument/SF/forskrift/2006-06-30-859" TargetMode="External"/><Relationship Id="rId18" Type="http://schemas.openxmlformats.org/officeDocument/2006/relationships/hyperlink" Target="http://www.nmbu.no/studier" TargetMode="Externa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yperlink" Target="https://www.nmbu.no/ansatt/laringssenteret/verktoy/u-verktoy/node/43946" TargetMode="External"/><Relationship Id="rId7" Type="http://schemas.openxmlformats.org/officeDocument/2006/relationships/footnotes" Target="footnotes.xml"/><Relationship Id="rId12" Type="http://schemas.openxmlformats.org/officeDocument/2006/relationships/hyperlink" Target="https://www.uhr.no/strategiske-enheter/fagstrategiske-enheter/" TargetMode="External"/><Relationship Id="rId17" Type="http://schemas.openxmlformats.org/officeDocument/2006/relationships/hyperlink" Target="https://www.nmbu.no/ansatt/laringssenteret/kurs-og-kompetanse/lub"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okut.no/norsk-utdanning/nasjonalt-kvalifikasjonsrammeverk-for-livslang-laring" TargetMode="External"/><Relationship Id="rId20" Type="http://schemas.openxmlformats.org/officeDocument/2006/relationships/hyperlink" Target="https://www.nmbu.no/ansatt/laringssenteret/aktuelt/node/4528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gjeringen.no/no/tema/utdanning/hoyere-utdanning/rammeplaner/id435163/"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lovdata.no/dokument/SF/forskrift/2010-02-01-96" TargetMode="External"/><Relationship Id="rId23" Type="http://schemas.openxmlformats.org/officeDocument/2006/relationships/footer" Target="footer1.xml"/><Relationship Id="rId10" Type="http://schemas.openxmlformats.org/officeDocument/2006/relationships/hyperlink" Target="http://www.nmbu.no/studies" TargetMode="External"/><Relationship Id="rId19" Type="http://schemas.openxmlformats.org/officeDocument/2006/relationships/hyperlink" Target="https://eduumb.sharepoint.com/sites/team_ksuteamet/Shared%20Documents/General/KSU%20revisjon%20system%20rutiner/Revidering%20KSU%20-%202022/Rutine%20for%20godkjenning%20av%20program/www.nmbu.no/studies" TargetMode="External"/><Relationship Id="rId4" Type="http://schemas.openxmlformats.org/officeDocument/2006/relationships/styles" Target="styles.xml"/><Relationship Id="rId9" Type="http://schemas.openxmlformats.org/officeDocument/2006/relationships/hyperlink" Target="http://www.nmbu.no/studier" TargetMode="External"/><Relationship Id="rId14" Type="http://schemas.openxmlformats.org/officeDocument/2006/relationships/hyperlink" Target="https://lovdata.no/dokument/SF/forskrift/2017-02-07-137" TargetMode="External"/><Relationship Id="rId22" Type="http://schemas.openxmlformats.org/officeDocument/2006/relationships/header" Target="header1.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F514831ABA4CDCAA2BBC9AC613C69A"/>
        <w:category>
          <w:name w:val="Generelt"/>
          <w:gallery w:val="placeholder"/>
        </w:category>
        <w:types>
          <w:type w:val="bbPlcHdr"/>
        </w:types>
        <w:behaviors>
          <w:behavior w:val="content"/>
        </w:behaviors>
        <w:guid w:val="{25C94249-C602-4B05-89E1-2692D7CEDB22}"/>
      </w:docPartPr>
      <w:docPartBody>
        <w:p w:rsidR="000F1221" w:rsidRDefault="007D2499">
          <w:pPr>
            <w:pStyle w:val="02F514831ABA4CDCAA2BBC9AC613C69A"/>
          </w:pPr>
          <w:r w:rsidRPr="00515D94">
            <w:rPr>
              <w:rStyle w:val="Plassholdertekst"/>
            </w:rPr>
            <w:t>Choose an item.</w:t>
          </w:r>
        </w:p>
      </w:docPartBody>
    </w:docPart>
    <w:docPart>
      <w:docPartPr>
        <w:name w:val="2406E933EE5F4954A165E6B5F295327A"/>
        <w:category>
          <w:name w:val="Generelt"/>
          <w:gallery w:val="placeholder"/>
        </w:category>
        <w:types>
          <w:type w:val="bbPlcHdr"/>
        </w:types>
        <w:behaviors>
          <w:behavior w:val="content"/>
        </w:behaviors>
        <w:guid w:val="{0D6F16A6-073E-41A9-8246-81458E835934}"/>
      </w:docPartPr>
      <w:docPartBody>
        <w:p w:rsidR="000F1221" w:rsidRDefault="007D2499">
          <w:pPr>
            <w:pStyle w:val="2406E933EE5F4954A165E6B5F295327A"/>
          </w:pPr>
          <w:r w:rsidRPr="00515D94">
            <w:rPr>
              <w:rStyle w:val="Plassholdertekst"/>
            </w:rPr>
            <w:t>Choose an item.</w:t>
          </w:r>
        </w:p>
      </w:docPartBody>
    </w:docPart>
    <w:docPart>
      <w:docPartPr>
        <w:name w:val="C7F68F52D0F3495A8305540560BACC08"/>
        <w:category>
          <w:name w:val="Generelt"/>
          <w:gallery w:val="placeholder"/>
        </w:category>
        <w:types>
          <w:type w:val="bbPlcHdr"/>
        </w:types>
        <w:behaviors>
          <w:behavior w:val="content"/>
        </w:behaviors>
        <w:guid w:val="{0D5D475D-A266-48ED-BE99-22C91C258319}"/>
      </w:docPartPr>
      <w:docPartBody>
        <w:p w:rsidR="000F1221" w:rsidRDefault="007D2499">
          <w:pPr>
            <w:pStyle w:val="C7F68F52D0F3495A8305540560BACC08"/>
          </w:pPr>
          <w:r w:rsidRPr="00515D94">
            <w:rPr>
              <w:rStyle w:val="Plassholdertekst"/>
            </w:rPr>
            <w:t>Choose an item.</w:t>
          </w:r>
        </w:p>
      </w:docPartBody>
    </w:docPart>
    <w:docPart>
      <w:docPartPr>
        <w:name w:val="8A76ABD744CD46F19BF5B8C1DFEDC56C"/>
        <w:category>
          <w:name w:val="Generelt"/>
          <w:gallery w:val="placeholder"/>
        </w:category>
        <w:types>
          <w:type w:val="bbPlcHdr"/>
        </w:types>
        <w:behaviors>
          <w:behavior w:val="content"/>
        </w:behaviors>
        <w:guid w:val="{34217A7E-65A0-4CDE-AAF0-F4F624BFD75B}"/>
      </w:docPartPr>
      <w:docPartBody>
        <w:p w:rsidR="000F1221" w:rsidRDefault="007D2499">
          <w:pPr>
            <w:pStyle w:val="8A76ABD744CD46F19BF5B8C1DFEDC56C"/>
          </w:pPr>
          <w:r w:rsidRPr="00515D94">
            <w:rPr>
              <w:rStyle w:val="Plassholdertekst"/>
            </w:rPr>
            <w:t>Choose an item.</w:t>
          </w:r>
        </w:p>
      </w:docPartBody>
    </w:docPart>
    <w:docPart>
      <w:docPartPr>
        <w:name w:val="540D5D48DA684F84BC48D9C050420C80"/>
        <w:category>
          <w:name w:val="Generelt"/>
          <w:gallery w:val="placeholder"/>
        </w:category>
        <w:types>
          <w:type w:val="bbPlcHdr"/>
        </w:types>
        <w:behaviors>
          <w:behavior w:val="content"/>
        </w:behaviors>
        <w:guid w:val="{3CD45070-285D-4F71-B3E5-4250363278C2}"/>
      </w:docPartPr>
      <w:docPartBody>
        <w:p w:rsidR="000F1221" w:rsidRDefault="007D2499">
          <w:pPr>
            <w:pStyle w:val="540D5D48DA684F84BC48D9C050420C80"/>
          </w:pPr>
          <w:r w:rsidRPr="00515D94">
            <w:rPr>
              <w:rStyle w:val="Plassholdertekst"/>
            </w:rPr>
            <w:t>Choose an item.</w:t>
          </w:r>
        </w:p>
      </w:docPartBody>
    </w:docPart>
    <w:docPart>
      <w:docPartPr>
        <w:name w:val="BE8BCA01A4BD435885B41D3989232B5F"/>
        <w:category>
          <w:name w:val="Generelt"/>
          <w:gallery w:val="placeholder"/>
        </w:category>
        <w:types>
          <w:type w:val="bbPlcHdr"/>
        </w:types>
        <w:behaviors>
          <w:behavior w:val="content"/>
        </w:behaviors>
        <w:guid w:val="{6F13ED70-1F46-45F8-8EF3-DCB9FA3102A6}"/>
      </w:docPartPr>
      <w:docPartBody>
        <w:p w:rsidR="000F1221" w:rsidRDefault="007D2499">
          <w:pPr>
            <w:pStyle w:val="BE8BCA01A4BD435885B41D3989232B5F"/>
          </w:pPr>
          <w:r w:rsidRPr="00515D94">
            <w:rPr>
              <w:rStyle w:val="Plassholdertekst"/>
            </w:rPr>
            <w:t>Choose an item.</w:t>
          </w:r>
        </w:p>
      </w:docPartBody>
    </w:docPart>
    <w:docPart>
      <w:docPartPr>
        <w:name w:val="B8D966CD4DD642B885300231E81E50A3"/>
        <w:category>
          <w:name w:val="Generelt"/>
          <w:gallery w:val="placeholder"/>
        </w:category>
        <w:types>
          <w:type w:val="bbPlcHdr"/>
        </w:types>
        <w:behaviors>
          <w:behavior w:val="content"/>
        </w:behaviors>
        <w:guid w:val="{7A825349-A436-4BA6-8BD5-52F0F0C74126}"/>
      </w:docPartPr>
      <w:docPartBody>
        <w:p w:rsidR="000F1221" w:rsidRDefault="007D2499">
          <w:pPr>
            <w:pStyle w:val="B8D966CD4DD642B885300231E81E50A3"/>
          </w:pPr>
          <w:r w:rsidRPr="00515D94">
            <w:rPr>
              <w:rStyle w:val="Plassholdertekst"/>
            </w:rPr>
            <w:t>Choose an item.</w:t>
          </w:r>
        </w:p>
      </w:docPartBody>
    </w:docPart>
    <w:docPart>
      <w:docPartPr>
        <w:name w:val="A648244184804414A4383AC3F87E8D3F"/>
        <w:category>
          <w:name w:val="Generelt"/>
          <w:gallery w:val="placeholder"/>
        </w:category>
        <w:types>
          <w:type w:val="bbPlcHdr"/>
        </w:types>
        <w:behaviors>
          <w:behavior w:val="content"/>
        </w:behaviors>
        <w:guid w:val="{41048E0D-47AF-4DB0-B2C2-F0B4605CE2D2}"/>
      </w:docPartPr>
      <w:docPartBody>
        <w:p w:rsidR="000F1221" w:rsidRDefault="007D2499">
          <w:pPr>
            <w:pStyle w:val="A648244184804414A4383AC3F87E8D3F"/>
          </w:pPr>
          <w:r w:rsidRPr="00515D94">
            <w:rPr>
              <w:rStyle w:val="Plassholdertekst"/>
            </w:rPr>
            <w:t>Choose an item.</w:t>
          </w:r>
        </w:p>
      </w:docPartBody>
    </w:docPart>
    <w:docPart>
      <w:docPartPr>
        <w:name w:val="D825A2891AFD4E64A9DD3C065CE14119"/>
        <w:category>
          <w:name w:val="Generelt"/>
          <w:gallery w:val="placeholder"/>
        </w:category>
        <w:types>
          <w:type w:val="bbPlcHdr"/>
        </w:types>
        <w:behaviors>
          <w:behavior w:val="content"/>
        </w:behaviors>
        <w:guid w:val="{1ADD9461-AC53-4248-861B-774F3CCB7F4A}"/>
      </w:docPartPr>
      <w:docPartBody>
        <w:p w:rsidR="000F1221" w:rsidRDefault="007D2499">
          <w:pPr>
            <w:pStyle w:val="D825A2891AFD4E64A9DD3C065CE14119"/>
          </w:pPr>
          <w:r w:rsidRPr="00515D94">
            <w:rPr>
              <w:rStyle w:val="Plassholdertekst"/>
            </w:rPr>
            <w:t>Choose an item.</w:t>
          </w:r>
        </w:p>
      </w:docPartBody>
    </w:docPart>
    <w:docPart>
      <w:docPartPr>
        <w:name w:val="8A870C8D1A024C7DAA788B5F4CD7BD1F"/>
        <w:category>
          <w:name w:val="Generelt"/>
          <w:gallery w:val="placeholder"/>
        </w:category>
        <w:types>
          <w:type w:val="bbPlcHdr"/>
        </w:types>
        <w:behaviors>
          <w:behavior w:val="content"/>
        </w:behaviors>
        <w:guid w:val="{6E7C19B2-CD9E-4196-9B40-92333ECBC054}"/>
      </w:docPartPr>
      <w:docPartBody>
        <w:p w:rsidR="000F1221" w:rsidRDefault="007D2499">
          <w:pPr>
            <w:pStyle w:val="8A870C8D1A024C7DAA788B5F4CD7BD1F"/>
          </w:pPr>
          <w:r w:rsidRPr="00515D94">
            <w:rPr>
              <w:rStyle w:val="Plassholdertekst"/>
            </w:rPr>
            <w:t>Choose an item.</w:t>
          </w:r>
        </w:p>
      </w:docPartBody>
    </w:docPart>
    <w:docPart>
      <w:docPartPr>
        <w:name w:val="C1779C343B1247B68E1B24407656B6CD"/>
        <w:category>
          <w:name w:val="Generelt"/>
          <w:gallery w:val="placeholder"/>
        </w:category>
        <w:types>
          <w:type w:val="bbPlcHdr"/>
        </w:types>
        <w:behaviors>
          <w:behavior w:val="content"/>
        </w:behaviors>
        <w:guid w:val="{B4A3095B-9EBE-474D-A744-B2166BFBA220}"/>
      </w:docPartPr>
      <w:docPartBody>
        <w:p w:rsidR="000F1221" w:rsidRDefault="007D2499">
          <w:pPr>
            <w:pStyle w:val="C1779C343B1247B68E1B24407656B6CD"/>
          </w:pPr>
          <w:r w:rsidRPr="00515D94">
            <w:rPr>
              <w:rStyle w:val="Plassholdertekst"/>
            </w:rPr>
            <w:t>Choose an item.</w:t>
          </w:r>
        </w:p>
      </w:docPartBody>
    </w:docPart>
    <w:docPart>
      <w:docPartPr>
        <w:name w:val="49382F6897514CC5A9DC8873ABA4B612"/>
        <w:category>
          <w:name w:val="Generelt"/>
          <w:gallery w:val="placeholder"/>
        </w:category>
        <w:types>
          <w:type w:val="bbPlcHdr"/>
        </w:types>
        <w:behaviors>
          <w:behavior w:val="content"/>
        </w:behaviors>
        <w:guid w:val="{E579FBA3-7A05-4043-B248-015D2D7B4D53}"/>
      </w:docPartPr>
      <w:docPartBody>
        <w:p w:rsidR="000F1221" w:rsidRDefault="007D2499">
          <w:pPr>
            <w:pStyle w:val="49382F6897514CC5A9DC8873ABA4B612"/>
          </w:pPr>
          <w:r w:rsidRPr="00515D94">
            <w:rPr>
              <w:rStyle w:val="Plassholdertekst"/>
            </w:rPr>
            <w:t>Choose an item.</w:t>
          </w:r>
        </w:p>
      </w:docPartBody>
    </w:docPart>
    <w:docPart>
      <w:docPartPr>
        <w:name w:val="3420A81380554CB195F26355AB9C9CC4"/>
        <w:category>
          <w:name w:val="Generelt"/>
          <w:gallery w:val="placeholder"/>
        </w:category>
        <w:types>
          <w:type w:val="bbPlcHdr"/>
        </w:types>
        <w:behaviors>
          <w:behavior w:val="content"/>
        </w:behaviors>
        <w:guid w:val="{90E2B39E-84DE-4F2E-BDD1-D90FD4DADA0E}"/>
      </w:docPartPr>
      <w:docPartBody>
        <w:p w:rsidR="000F1221" w:rsidRDefault="007D2499">
          <w:pPr>
            <w:pStyle w:val="3420A81380554CB195F26355AB9C9CC4"/>
          </w:pPr>
          <w:r w:rsidRPr="00515D94">
            <w:rPr>
              <w:rStyle w:val="Plassholdertekst"/>
            </w:rPr>
            <w:t>Choose an item.</w:t>
          </w:r>
        </w:p>
      </w:docPartBody>
    </w:docPart>
    <w:docPart>
      <w:docPartPr>
        <w:name w:val="C7FFEF98B77D482ABCD58B8C31C98662"/>
        <w:category>
          <w:name w:val="Generelt"/>
          <w:gallery w:val="placeholder"/>
        </w:category>
        <w:types>
          <w:type w:val="bbPlcHdr"/>
        </w:types>
        <w:behaviors>
          <w:behavior w:val="content"/>
        </w:behaviors>
        <w:guid w:val="{A0EA81D5-EFA0-4C53-8ABE-A6737E902918}"/>
      </w:docPartPr>
      <w:docPartBody>
        <w:p w:rsidR="000F1221" w:rsidRDefault="007D2499">
          <w:pPr>
            <w:pStyle w:val="C7FFEF98B77D482ABCD58B8C31C98662"/>
          </w:pPr>
          <w:r w:rsidRPr="00515D94">
            <w:rPr>
              <w:rStyle w:val="Plassholdertekst"/>
            </w:rPr>
            <w:t>Choose an item.</w:t>
          </w:r>
        </w:p>
      </w:docPartBody>
    </w:docPart>
    <w:docPart>
      <w:docPartPr>
        <w:name w:val="1E556F947AE04BB3BF869A7DC7A935D8"/>
        <w:category>
          <w:name w:val="Generelt"/>
          <w:gallery w:val="placeholder"/>
        </w:category>
        <w:types>
          <w:type w:val="bbPlcHdr"/>
        </w:types>
        <w:behaviors>
          <w:behavior w:val="content"/>
        </w:behaviors>
        <w:guid w:val="{3B8F04EA-669D-48AA-B9AF-D290E2C407F2}"/>
      </w:docPartPr>
      <w:docPartBody>
        <w:p w:rsidR="000F1221" w:rsidRDefault="007D2499">
          <w:pPr>
            <w:pStyle w:val="1E556F947AE04BB3BF869A7DC7A935D8"/>
          </w:pPr>
          <w:r w:rsidRPr="00515D94">
            <w:rPr>
              <w:rStyle w:val="Plassholdertekst"/>
            </w:rPr>
            <w:t>Choose an item.</w:t>
          </w:r>
        </w:p>
      </w:docPartBody>
    </w:docPart>
    <w:docPart>
      <w:docPartPr>
        <w:name w:val="AB2169AA48F54DCC8F3C0BDC9CC4B3E1"/>
        <w:category>
          <w:name w:val="Generelt"/>
          <w:gallery w:val="placeholder"/>
        </w:category>
        <w:types>
          <w:type w:val="bbPlcHdr"/>
        </w:types>
        <w:behaviors>
          <w:behavior w:val="content"/>
        </w:behaviors>
        <w:guid w:val="{86AA4321-3D3B-49E6-9AA2-4096B37C7C48}"/>
      </w:docPartPr>
      <w:docPartBody>
        <w:p w:rsidR="000F1221" w:rsidRDefault="007D2499">
          <w:pPr>
            <w:pStyle w:val="AB2169AA48F54DCC8F3C0BDC9CC4B3E1"/>
          </w:pPr>
          <w:r w:rsidRPr="00515D94">
            <w:rPr>
              <w:rStyle w:val="Plassholdertekst"/>
            </w:rPr>
            <w:t>Choose an item.</w:t>
          </w:r>
        </w:p>
      </w:docPartBody>
    </w:docPart>
    <w:docPart>
      <w:docPartPr>
        <w:name w:val="523D099779004927B1B371CC76EDCE6B"/>
        <w:category>
          <w:name w:val="Generelt"/>
          <w:gallery w:val="placeholder"/>
        </w:category>
        <w:types>
          <w:type w:val="bbPlcHdr"/>
        </w:types>
        <w:behaviors>
          <w:behavior w:val="content"/>
        </w:behaviors>
        <w:guid w:val="{BD18F490-54C3-4477-9B0C-0D63AF564F12}"/>
      </w:docPartPr>
      <w:docPartBody>
        <w:p w:rsidR="000F1221" w:rsidRDefault="007D2499">
          <w:pPr>
            <w:pStyle w:val="523D099779004927B1B371CC76EDCE6B"/>
          </w:pPr>
          <w:r w:rsidRPr="00515D94">
            <w:rPr>
              <w:rStyle w:val="Plassholdertekst"/>
            </w:rPr>
            <w:t>Choose an item.</w:t>
          </w:r>
        </w:p>
      </w:docPartBody>
    </w:docPart>
    <w:docPart>
      <w:docPartPr>
        <w:name w:val="AA8D5D9F509A4DB3B9925F0A9B282DEF"/>
        <w:category>
          <w:name w:val="Generelt"/>
          <w:gallery w:val="placeholder"/>
        </w:category>
        <w:types>
          <w:type w:val="bbPlcHdr"/>
        </w:types>
        <w:behaviors>
          <w:behavior w:val="content"/>
        </w:behaviors>
        <w:guid w:val="{EEB57684-8C54-4D2A-A4E5-F911C8C41B57}"/>
      </w:docPartPr>
      <w:docPartBody>
        <w:p w:rsidR="000F1221" w:rsidRDefault="007D2499">
          <w:pPr>
            <w:pStyle w:val="AA8D5D9F509A4DB3B9925F0A9B282DEF"/>
          </w:pPr>
          <w:r w:rsidRPr="00515D94">
            <w:rPr>
              <w:rStyle w:val="Plassholdertekst"/>
            </w:rPr>
            <w:t>Choose an item.</w:t>
          </w:r>
        </w:p>
      </w:docPartBody>
    </w:docPart>
    <w:docPart>
      <w:docPartPr>
        <w:name w:val="8FE6D1227E394AE39AA91E4DF002EC28"/>
        <w:category>
          <w:name w:val="Generelt"/>
          <w:gallery w:val="placeholder"/>
        </w:category>
        <w:types>
          <w:type w:val="bbPlcHdr"/>
        </w:types>
        <w:behaviors>
          <w:behavior w:val="content"/>
        </w:behaviors>
        <w:guid w:val="{6D99BA19-4F96-4456-ACF1-A8F21826AC9A}"/>
      </w:docPartPr>
      <w:docPartBody>
        <w:p w:rsidR="000F1221" w:rsidRDefault="007D2499">
          <w:pPr>
            <w:pStyle w:val="8FE6D1227E394AE39AA91E4DF002EC28"/>
          </w:pPr>
          <w:r w:rsidRPr="00515D94">
            <w:rPr>
              <w:rStyle w:val="Plassholdertekst"/>
            </w:rPr>
            <w:t>Choose an item.</w:t>
          </w:r>
        </w:p>
      </w:docPartBody>
    </w:docPart>
    <w:docPart>
      <w:docPartPr>
        <w:name w:val="1CE870051E7D4722A36F4592353D13F4"/>
        <w:category>
          <w:name w:val="Generelt"/>
          <w:gallery w:val="placeholder"/>
        </w:category>
        <w:types>
          <w:type w:val="bbPlcHdr"/>
        </w:types>
        <w:behaviors>
          <w:behavior w:val="content"/>
        </w:behaviors>
        <w:guid w:val="{2E272A90-9404-4C35-A9DE-F7B1D984F6E3}"/>
      </w:docPartPr>
      <w:docPartBody>
        <w:p w:rsidR="000F1221" w:rsidRDefault="007D2499">
          <w:pPr>
            <w:pStyle w:val="1CE870051E7D4722A36F4592353D13F4"/>
          </w:pPr>
          <w:r w:rsidRPr="00515D94">
            <w:rPr>
              <w:rStyle w:val="Plassholdertekst"/>
            </w:rPr>
            <w:t>Choose an item.</w:t>
          </w:r>
        </w:p>
      </w:docPartBody>
    </w:docPart>
    <w:docPart>
      <w:docPartPr>
        <w:name w:val="98194D7C7129495185CDD57C452EF4D2"/>
        <w:category>
          <w:name w:val="Generelt"/>
          <w:gallery w:val="placeholder"/>
        </w:category>
        <w:types>
          <w:type w:val="bbPlcHdr"/>
        </w:types>
        <w:behaviors>
          <w:behavior w:val="content"/>
        </w:behaviors>
        <w:guid w:val="{C59B8818-32FC-4488-BA23-D20F312A47A3}"/>
      </w:docPartPr>
      <w:docPartBody>
        <w:p w:rsidR="000F1221" w:rsidRDefault="007D2499">
          <w:pPr>
            <w:pStyle w:val="98194D7C7129495185CDD57C452EF4D2"/>
          </w:pPr>
          <w:r w:rsidRPr="00515D94">
            <w:rPr>
              <w:rStyle w:val="Plassholdertekst"/>
            </w:rPr>
            <w:t>Choose an item.</w:t>
          </w:r>
        </w:p>
      </w:docPartBody>
    </w:docPart>
    <w:docPart>
      <w:docPartPr>
        <w:name w:val="448F873C89694F88BE50B965E98912FA"/>
        <w:category>
          <w:name w:val="Generelt"/>
          <w:gallery w:val="placeholder"/>
        </w:category>
        <w:types>
          <w:type w:val="bbPlcHdr"/>
        </w:types>
        <w:behaviors>
          <w:behavior w:val="content"/>
        </w:behaviors>
        <w:guid w:val="{081EA4CC-AD3C-4967-A3AB-56E72CE9C7FE}"/>
      </w:docPartPr>
      <w:docPartBody>
        <w:p w:rsidR="000F1221" w:rsidRDefault="007D2499">
          <w:pPr>
            <w:pStyle w:val="448F873C89694F88BE50B965E98912FA"/>
          </w:pPr>
          <w:r w:rsidRPr="00515D94">
            <w:rPr>
              <w:rStyle w:val="Plassholdertekst"/>
            </w:rPr>
            <w:t>Choose an item.</w:t>
          </w:r>
        </w:p>
      </w:docPartBody>
    </w:docPart>
    <w:docPart>
      <w:docPartPr>
        <w:name w:val="BAB6781A19A54DBA815DCFA28E975348"/>
        <w:category>
          <w:name w:val="Generelt"/>
          <w:gallery w:val="placeholder"/>
        </w:category>
        <w:types>
          <w:type w:val="bbPlcHdr"/>
        </w:types>
        <w:behaviors>
          <w:behavior w:val="content"/>
        </w:behaviors>
        <w:guid w:val="{1BC0496E-B1DC-4EF8-A6E4-60F7450C895A}"/>
      </w:docPartPr>
      <w:docPartBody>
        <w:p w:rsidR="000F1221" w:rsidRDefault="007D2499">
          <w:pPr>
            <w:pStyle w:val="BAB6781A19A54DBA815DCFA28E975348"/>
          </w:pPr>
          <w:r w:rsidRPr="00515D94">
            <w:rPr>
              <w:rStyle w:val="Plassholdertekst"/>
            </w:rPr>
            <w:t>Choose an item.</w:t>
          </w:r>
        </w:p>
      </w:docPartBody>
    </w:docPart>
    <w:docPart>
      <w:docPartPr>
        <w:name w:val="C1D0CBC49FED47F7BEDC3BF4490C8C50"/>
        <w:category>
          <w:name w:val="Generelt"/>
          <w:gallery w:val="placeholder"/>
        </w:category>
        <w:types>
          <w:type w:val="bbPlcHdr"/>
        </w:types>
        <w:behaviors>
          <w:behavior w:val="content"/>
        </w:behaviors>
        <w:guid w:val="{CCA81C22-581B-4D14-A8E8-6625579F4393}"/>
      </w:docPartPr>
      <w:docPartBody>
        <w:p w:rsidR="000F1221" w:rsidRDefault="007D2499">
          <w:pPr>
            <w:pStyle w:val="C1D0CBC49FED47F7BEDC3BF4490C8C50"/>
          </w:pPr>
          <w:r w:rsidRPr="00515D94">
            <w:rPr>
              <w:rStyle w:val="Plassholdertekst"/>
            </w:rPr>
            <w:t>Choose an item.</w:t>
          </w:r>
        </w:p>
      </w:docPartBody>
    </w:docPart>
    <w:docPart>
      <w:docPartPr>
        <w:name w:val="25CCE987F90445979A9319E930C02852"/>
        <w:category>
          <w:name w:val="Generelt"/>
          <w:gallery w:val="placeholder"/>
        </w:category>
        <w:types>
          <w:type w:val="bbPlcHdr"/>
        </w:types>
        <w:behaviors>
          <w:behavior w:val="content"/>
        </w:behaviors>
        <w:guid w:val="{74C1B4C9-116B-4269-9F7B-A4D128EB681F}"/>
      </w:docPartPr>
      <w:docPartBody>
        <w:p w:rsidR="000F1221" w:rsidRDefault="007D2499">
          <w:pPr>
            <w:pStyle w:val="25CCE987F90445979A9319E930C02852"/>
          </w:pPr>
          <w:r w:rsidRPr="00515D94">
            <w:rPr>
              <w:rStyle w:val="Plassholdertekst"/>
            </w:rPr>
            <w:t>Choose an item.</w:t>
          </w:r>
        </w:p>
      </w:docPartBody>
    </w:docPart>
    <w:docPart>
      <w:docPartPr>
        <w:name w:val="4FECBEC99E224542ACD3A3DCBD2B3E35"/>
        <w:category>
          <w:name w:val="Generelt"/>
          <w:gallery w:val="placeholder"/>
        </w:category>
        <w:types>
          <w:type w:val="bbPlcHdr"/>
        </w:types>
        <w:behaviors>
          <w:behavior w:val="content"/>
        </w:behaviors>
        <w:guid w:val="{53760649-57C1-44C2-BEA7-9F52085D1652}"/>
      </w:docPartPr>
      <w:docPartBody>
        <w:p w:rsidR="000F1221" w:rsidRDefault="007D2499">
          <w:pPr>
            <w:pStyle w:val="4FECBEC99E224542ACD3A3DCBD2B3E35"/>
          </w:pPr>
          <w:r w:rsidRPr="00515D94">
            <w:rPr>
              <w:rStyle w:val="Plassholdertekst"/>
            </w:rPr>
            <w:t>Choose an item.</w:t>
          </w:r>
        </w:p>
      </w:docPartBody>
    </w:docPart>
    <w:docPart>
      <w:docPartPr>
        <w:name w:val="0BF2A38D841445D790923AEEDEA31B4C"/>
        <w:category>
          <w:name w:val="Generelt"/>
          <w:gallery w:val="placeholder"/>
        </w:category>
        <w:types>
          <w:type w:val="bbPlcHdr"/>
        </w:types>
        <w:behaviors>
          <w:behavior w:val="content"/>
        </w:behaviors>
        <w:guid w:val="{22D68FD7-D3A7-4185-8546-8D9F72515701}"/>
      </w:docPartPr>
      <w:docPartBody>
        <w:p w:rsidR="000F1221" w:rsidRDefault="007D2499">
          <w:pPr>
            <w:pStyle w:val="0BF2A38D841445D790923AEEDEA31B4C"/>
          </w:pPr>
          <w:r w:rsidRPr="00515D94">
            <w:rPr>
              <w:rStyle w:val="Plassholderteks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221"/>
    <w:rsid w:val="000F1221"/>
    <w:rsid w:val="004512DB"/>
    <w:rsid w:val="00591241"/>
    <w:rsid w:val="006600E1"/>
    <w:rsid w:val="00771737"/>
    <w:rsid w:val="00777884"/>
    <w:rsid w:val="007D2499"/>
    <w:rsid w:val="00E955AB"/>
    <w:rsid w:val="00F1349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02F514831ABA4CDCAA2BBC9AC613C69A">
    <w:name w:val="02F514831ABA4CDCAA2BBC9AC613C69A"/>
  </w:style>
  <w:style w:type="paragraph" w:customStyle="1" w:styleId="2406E933EE5F4954A165E6B5F295327A">
    <w:name w:val="2406E933EE5F4954A165E6B5F295327A"/>
  </w:style>
  <w:style w:type="paragraph" w:customStyle="1" w:styleId="C7F68F52D0F3495A8305540560BACC08">
    <w:name w:val="C7F68F52D0F3495A8305540560BACC08"/>
  </w:style>
  <w:style w:type="paragraph" w:customStyle="1" w:styleId="8A76ABD744CD46F19BF5B8C1DFEDC56C">
    <w:name w:val="8A76ABD744CD46F19BF5B8C1DFEDC56C"/>
  </w:style>
  <w:style w:type="paragraph" w:customStyle="1" w:styleId="540D5D48DA684F84BC48D9C050420C80">
    <w:name w:val="540D5D48DA684F84BC48D9C050420C80"/>
  </w:style>
  <w:style w:type="paragraph" w:customStyle="1" w:styleId="BE8BCA01A4BD435885B41D3989232B5F">
    <w:name w:val="BE8BCA01A4BD435885B41D3989232B5F"/>
  </w:style>
  <w:style w:type="paragraph" w:customStyle="1" w:styleId="B8D966CD4DD642B885300231E81E50A3">
    <w:name w:val="B8D966CD4DD642B885300231E81E50A3"/>
  </w:style>
  <w:style w:type="paragraph" w:customStyle="1" w:styleId="A648244184804414A4383AC3F87E8D3F">
    <w:name w:val="A648244184804414A4383AC3F87E8D3F"/>
  </w:style>
  <w:style w:type="paragraph" w:customStyle="1" w:styleId="D825A2891AFD4E64A9DD3C065CE14119">
    <w:name w:val="D825A2891AFD4E64A9DD3C065CE14119"/>
  </w:style>
  <w:style w:type="paragraph" w:customStyle="1" w:styleId="8A870C8D1A024C7DAA788B5F4CD7BD1F">
    <w:name w:val="8A870C8D1A024C7DAA788B5F4CD7BD1F"/>
  </w:style>
  <w:style w:type="paragraph" w:customStyle="1" w:styleId="C1779C343B1247B68E1B24407656B6CD">
    <w:name w:val="C1779C343B1247B68E1B24407656B6CD"/>
  </w:style>
  <w:style w:type="paragraph" w:customStyle="1" w:styleId="49382F6897514CC5A9DC8873ABA4B612">
    <w:name w:val="49382F6897514CC5A9DC8873ABA4B612"/>
  </w:style>
  <w:style w:type="paragraph" w:customStyle="1" w:styleId="3420A81380554CB195F26355AB9C9CC4">
    <w:name w:val="3420A81380554CB195F26355AB9C9CC4"/>
  </w:style>
  <w:style w:type="paragraph" w:customStyle="1" w:styleId="C7FFEF98B77D482ABCD58B8C31C98662">
    <w:name w:val="C7FFEF98B77D482ABCD58B8C31C98662"/>
  </w:style>
  <w:style w:type="paragraph" w:customStyle="1" w:styleId="1E556F947AE04BB3BF869A7DC7A935D8">
    <w:name w:val="1E556F947AE04BB3BF869A7DC7A935D8"/>
  </w:style>
  <w:style w:type="paragraph" w:customStyle="1" w:styleId="AB2169AA48F54DCC8F3C0BDC9CC4B3E1">
    <w:name w:val="AB2169AA48F54DCC8F3C0BDC9CC4B3E1"/>
  </w:style>
  <w:style w:type="paragraph" w:customStyle="1" w:styleId="523D099779004927B1B371CC76EDCE6B">
    <w:name w:val="523D099779004927B1B371CC76EDCE6B"/>
  </w:style>
  <w:style w:type="paragraph" w:customStyle="1" w:styleId="AA8D5D9F509A4DB3B9925F0A9B282DEF">
    <w:name w:val="AA8D5D9F509A4DB3B9925F0A9B282DEF"/>
  </w:style>
  <w:style w:type="paragraph" w:customStyle="1" w:styleId="8FE6D1227E394AE39AA91E4DF002EC28">
    <w:name w:val="8FE6D1227E394AE39AA91E4DF002EC28"/>
  </w:style>
  <w:style w:type="paragraph" w:customStyle="1" w:styleId="1CE870051E7D4722A36F4592353D13F4">
    <w:name w:val="1CE870051E7D4722A36F4592353D13F4"/>
  </w:style>
  <w:style w:type="paragraph" w:customStyle="1" w:styleId="98194D7C7129495185CDD57C452EF4D2">
    <w:name w:val="98194D7C7129495185CDD57C452EF4D2"/>
  </w:style>
  <w:style w:type="paragraph" w:customStyle="1" w:styleId="448F873C89694F88BE50B965E98912FA">
    <w:name w:val="448F873C89694F88BE50B965E98912FA"/>
  </w:style>
  <w:style w:type="paragraph" w:customStyle="1" w:styleId="BAB6781A19A54DBA815DCFA28E975348">
    <w:name w:val="BAB6781A19A54DBA815DCFA28E975348"/>
  </w:style>
  <w:style w:type="paragraph" w:customStyle="1" w:styleId="C1D0CBC49FED47F7BEDC3BF4490C8C50">
    <w:name w:val="C1D0CBC49FED47F7BEDC3BF4490C8C50"/>
  </w:style>
  <w:style w:type="paragraph" w:customStyle="1" w:styleId="25CCE987F90445979A9319E930C02852">
    <w:name w:val="25CCE987F90445979A9319E930C02852"/>
  </w:style>
  <w:style w:type="paragraph" w:customStyle="1" w:styleId="4FECBEC99E224542ACD3A3DCBD2B3E35">
    <w:name w:val="4FECBEC99E224542ACD3A3DCBD2B3E35"/>
  </w:style>
  <w:style w:type="paragraph" w:customStyle="1" w:styleId="0BF2A38D841445D790923AEEDEA31B4C">
    <w:name w:val="0BF2A38D841445D790923AEEDEA31B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BCB0C0-7CF3-4D25-920A-A02B559A4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3956</Words>
  <Characters>20969</Characters>
  <Application>Microsoft Office Word</Application>
  <DocSecurity>0</DocSecurity>
  <Lines>174</Lines>
  <Paragraphs>49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2022-12-22T09:33:00Z</dcterms:created>
  <dcterms:modified xsi:type="dcterms:W3CDTF">2022-12-22T09:33:00Z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Enabled">
    <vt:lpwstr>true</vt:lpwstr>
  </property>
  <property fmtid="{D5CDD505-2E9C-101B-9397-08002B2CF9AE}" pid="3" name="MSIP_Label_d0484126-3486-41a9-802e-7f1e2277276c_SetDate">
    <vt:lpwstr>2022-12-22T09:27:47Z</vt:lpwstr>
  </property>
  <property fmtid="{D5CDD505-2E9C-101B-9397-08002B2CF9AE}" pid="4" name="MSIP_Label_d0484126-3486-41a9-802e-7f1e2277276c_Method">
    <vt:lpwstr>Standard</vt:lpwstr>
  </property>
  <property fmtid="{D5CDD505-2E9C-101B-9397-08002B2CF9AE}" pid="5" name="MSIP_Label_d0484126-3486-41a9-802e-7f1e2277276c_Name">
    <vt:lpwstr>d0484126-3486-41a9-802e-7f1e2277276c</vt:lpwstr>
  </property>
  <property fmtid="{D5CDD505-2E9C-101B-9397-08002B2CF9AE}" pid="6" name="MSIP_Label_d0484126-3486-41a9-802e-7f1e2277276c_SiteId">
    <vt:lpwstr>eec01f8e-737f-43e3-9ed5-f8a59913bd82</vt:lpwstr>
  </property>
  <property fmtid="{D5CDD505-2E9C-101B-9397-08002B2CF9AE}" pid="7" name="MSIP_Label_d0484126-3486-41a9-802e-7f1e2277276c_ActionId">
    <vt:lpwstr>8f3ade3a-08d7-43be-a9a6-fb8f36479bed</vt:lpwstr>
  </property>
  <property fmtid="{D5CDD505-2E9C-101B-9397-08002B2CF9AE}" pid="8" name="MSIP_Label_d0484126-3486-41a9-802e-7f1e2277276c_ContentBits">
    <vt:lpwstr>0</vt:lpwstr>
  </property>
</Properties>
</file>