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4EDE" w14:textId="454C03D2" w:rsidR="00532E9A" w:rsidRDefault="00532E9A" w:rsidP="00532E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SKJEMA: Rekvirering av prøver fra Mattilsynet til Faggruppe for Mattrygghet, MatMikroLab, Norges Veterinærhøgskole NMBU</w:t>
      </w:r>
    </w:p>
    <w:p w14:paraId="307C4FEC" w14:textId="77777777" w:rsidR="00532E9A" w:rsidRDefault="00532E9A" w:rsidP="00532E9A">
      <w:pPr>
        <w:jc w:val="center"/>
        <w:rPr>
          <w:b/>
          <w:sz w:val="24"/>
          <w:szCs w:val="24"/>
        </w:rPr>
      </w:pPr>
    </w:p>
    <w:p w14:paraId="2C12F032" w14:textId="2EBCB6C8" w:rsidR="00532E9A" w:rsidRDefault="00532E9A" w:rsidP="00532E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For informasjon om hvilke metoder som benyttes ved våre analyser, se vår nettside: </w:t>
      </w:r>
      <w:hyperlink r:id="rId8" w:history="1">
        <w:r>
          <w:rPr>
            <w:rStyle w:val="Hyperlink"/>
            <w:rFonts w:ascii="Cambria" w:hAnsi="Cambria"/>
            <w:sz w:val="24"/>
            <w:szCs w:val="24"/>
          </w:rPr>
          <w:t>https://www.nmbu.no/tjenester/laboratorietjenester/matmikrolab</w:t>
        </w:r>
      </w:hyperlink>
    </w:p>
    <w:p w14:paraId="6D95715F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Skjemaet </w:t>
      </w:r>
      <w:r>
        <w:rPr>
          <w:rFonts w:ascii="Cambria" w:hAnsi="Cambria"/>
          <w:b/>
          <w:sz w:val="24"/>
          <w:szCs w:val="24"/>
        </w:rPr>
        <w:t>må benyttes</w:t>
      </w:r>
      <w:r>
        <w:rPr>
          <w:rFonts w:ascii="Cambria" w:hAnsi="Cambria"/>
          <w:sz w:val="24"/>
          <w:szCs w:val="24"/>
        </w:rPr>
        <w:t xml:space="preserve"> for all innsending av prøver rekvirert av Mattilsynet som skal til referanselaboratoriet. </w:t>
      </w:r>
    </w:p>
    <w:p w14:paraId="192B4718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Kopi av rekvisisjon fra Mattilsynet må være vedlagt.</w:t>
      </w:r>
    </w:p>
    <w:p w14:paraId="2C5327AE" w14:textId="673FC69E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Innsendende laboratorium kan ikke fakturere Mattilsynet for slike prøver da Mattilsynet betaler dette via referansefunksjon. Evt. dekking av innsendende laboratoriums ekstrakostnader avtales med Mattilsynet.</w:t>
      </w:r>
    </w:p>
    <w:p w14:paraId="0D260E63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p w14:paraId="0245D6B4" w14:textId="77777777" w:rsidR="00532E9A" w:rsidRDefault="00532E9A" w:rsidP="00532E9A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Leveringsadresse:   </w:t>
      </w:r>
      <w:proofErr w:type="gram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Telefon til laboratoriet:                                                                                          </w:t>
      </w:r>
    </w:p>
    <w:p w14:paraId="4C4A7B80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NMBU Veterinærhøgskolen – Parafag/Mattrygghet                      </w:t>
      </w:r>
      <w:r>
        <w:rPr>
          <w:rFonts w:ascii="Cambria" w:hAnsi="Cambria"/>
          <w:sz w:val="22"/>
          <w:szCs w:val="22"/>
        </w:rPr>
        <w:t>67 23 03 33 / 67 23 22 67</w:t>
      </w:r>
    </w:p>
    <w:p w14:paraId="6070BB9C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Kristin </w:t>
      </w:r>
      <w:proofErr w:type="spellStart"/>
      <w:r>
        <w:rPr>
          <w:rFonts w:ascii="Cambria" w:hAnsi="Cambria"/>
          <w:sz w:val="24"/>
          <w:szCs w:val="24"/>
        </w:rPr>
        <w:t>O`Sullivan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FDA45E8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Varelevering A, 151 LN2049 </w:t>
      </w:r>
    </w:p>
    <w:p w14:paraId="53B8C73F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Oluf Thesens vei 22 </w:t>
      </w:r>
    </w:p>
    <w:p w14:paraId="72C0A04A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1433 Ås</w:t>
      </w:r>
    </w:p>
    <w:p w14:paraId="78160664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</w:t>
      </w:r>
      <w:r>
        <w:rPr>
          <w:rFonts w:ascii="Cambria" w:hAnsi="Cambria"/>
          <w:b/>
          <w:sz w:val="24"/>
          <w:szCs w:val="24"/>
        </w:rPr>
        <w:tab/>
      </w:r>
    </w:p>
    <w:p w14:paraId="000010AF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600"/>
      </w:tblGrid>
      <w:tr w:rsidR="00532E9A" w14:paraId="207B0A0A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8CC1D9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Innsender:</w:t>
            </w:r>
          </w:p>
          <w:p w14:paraId="3BF5651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BD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09729904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3CD4C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Mattilsynkontor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57BCE55C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Kontaktperson:</w:t>
            </w:r>
          </w:p>
          <w:p w14:paraId="04B7E44D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Adresse:</w:t>
            </w:r>
          </w:p>
          <w:p w14:paraId="1DBE0457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Postnr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/ sted:</w:t>
            </w:r>
          </w:p>
          <w:p w14:paraId="1DB93115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Telefon:</w:t>
            </w:r>
          </w:p>
          <w:p w14:paraId="649CC44D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E-post: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75C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57C6AF21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4D3D9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Prøvetype:</w:t>
            </w:r>
          </w:p>
          <w:p w14:paraId="131FD173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34C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7571EA20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95AA1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Prøveuttak dato:</w:t>
            </w:r>
          </w:p>
          <w:p w14:paraId="3F56C3EE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B99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32E9A" w14:paraId="78742CBA" w14:textId="77777777" w:rsidTr="00532E9A">
        <w:trPr>
          <w:trHeight w:val="85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D0B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Analyse som ønskes utført:</w:t>
            </w:r>
          </w:p>
        </w:tc>
      </w:tr>
    </w:tbl>
    <w:p w14:paraId="1BE4E4B1" w14:textId="79334012" w:rsidR="00532E9A" w:rsidRDefault="00532E9A" w:rsidP="00532E9A">
      <w:pPr>
        <w:pStyle w:val="NormalWeb"/>
        <w:spacing w:before="0" w:beforeAutospacing="0" w:after="75" w:afterAutospacing="0"/>
        <w:ind w:right="180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9F424" wp14:editId="5487CF94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6057900" cy="1388745"/>
                <wp:effectExtent l="9525" t="1206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641" w14:textId="77777777" w:rsidR="00532E9A" w:rsidRDefault="00532E9A" w:rsidP="00532E9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Anamnese/bakgrunnsinformasjon: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(bruk baksiden hvis for lite plass. Grundig anamnese er viktig!)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9F4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2.2pt;width:477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">
                <v:textbox>
                  <w:txbxContent>
                    <w:p w14:paraId="5D57D641" w14:textId="77777777" w:rsidR="00532E9A" w:rsidRDefault="00532E9A" w:rsidP="00532E9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Anamnese/bakgrunnsinformasjon: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(bruk baksiden hvis for lite plass. Grundig anamnese er viktig!)</w:t>
                      </w:r>
                    </w:p>
                  </w:txbxContent>
                </v:textbox>
              </v:shape>
            </w:pict>
          </mc:Fallback>
        </mc:AlternateContent>
      </w:r>
    </w:p>
    <w:p w14:paraId="37261D5D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p w14:paraId="4C414211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p w14:paraId="7E905260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3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982"/>
        <w:gridCol w:w="2477"/>
        <w:gridCol w:w="2659"/>
      </w:tblGrid>
      <w:tr w:rsidR="00532E9A" w14:paraId="60FEB008" w14:textId="77777777" w:rsidTr="00532E9A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2AB" w14:textId="77777777" w:rsidR="00532E9A" w:rsidRDefault="00532E9A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Mottatt dato: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BEB" w14:textId="77777777" w:rsidR="00532E9A" w:rsidRDefault="00532E9A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Klokken: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6C8" w14:textId="77777777" w:rsidR="00532E9A" w:rsidRDefault="00532E9A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J.nr.: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47CF" w14:textId="77777777" w:rsidR="00532E9A" w:rsidRDefault="00532E9A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Sign.:</w:t>
            </w:r>
          </w:p>
        </w:tc>
      </w:tr>
    </w:tbl>
    <w:p w14:paraId="25B408F6" w14:textId="77777777" w:rsidR="00532E9A" w:rsidRDefault="00532E9A" w:rsidP="00532E9A">
      <w:pPr>
        <w:rPr>
          <w:rFonts w:ascii="Cambria" w:hAnsi="Cambria" w:cs="Times New Roman"/>
          <w:sz w:val="24"/>
          <w:szCs w:val="24"/>
          <w:lang w:val="en-US" w:eastAsia="en-US"/>
        </w:rPr>
      </w:pPr>
    </w:p>
    <w:p w14:paraId="67257B51" w14:textId="27992BD0" w:rsidR="004D32BD" w:rsidRPr="00F44B1C" w:rsidRDefault="004D32BD" w:rsidP="00F44B1C"/>
    <w:sectPr w:rsidR="004D32BD" w:rsidRPr="00F44B1C" w:rsidSect="000756CE">
      <w:footerReference w:type="even" r:id="rId9"/>
      <w:footerReference w:type="default" r:id="rId10"/>
      <w:pgSz w:w="11906" w:h="16838"/>
      <w:pgMar w:top="1417" w:right="1417" w:bottom="1417" w:left="1417" w:header="39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A71B9" w14:textId="77777777" w:rsidR="00F064F6" w:rsidRDefault="00F064F6" w:rsidP="000235F8">
      <w:r>
        <w:separator/>
      </w:r>
    </w:p>
  </w:endnote>
  <w:endnote w:type="continuationSeparator" w:id="0">
    <w:p w14:paraId="3DE47ADB" w14:textId="77777777" w:rsidR="00F064F6" w:rsidRDefault="00F064F6" w:rsidP="000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64364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31C499" w14:textId="1367F2B3" w:rsidR="00044CE3" w:rsidRDefault="00044CE3" w:rsidP="00044C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9991D" w14:textId="77777777" w:rsidR="00044CE3" w:rsidRDefault="00044CE3" w:rsidP="0092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044CE3" w14:paraId="20F41A92" w14:textId="77777777" w:rsidTr="000756CE">
      <w:trPr>
        <w:trHeight w:val="265"/>
        <w:jc w:val="center"/>
      </w:trPr>
      <w:tc>
        <w:tcPr>
          <w:tcW w:w="7372" w:type="dxa"/>
        </w:tcPr>
        <w:p w14:paraId="78103B16" w14:textId="33C54A9F" w:rsidR="00044CE3" w:rsidRDefault="00044CE3" w:rsidP="000756CE">
          <w:pPr>
            <w:pStyle w:val="Footer"/>
            <w:ind w:right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NMBU Veterinærhøgskolen, Institutt for Parakliniske fag</w:t>
          </w:r>
        </w:p>
      </w:tc>
      <w:tc>
        <w:tcPr>
          <w:tcW w:w="3686" w:type="dxa"/>
        </w:tcPr>
        <w:p w14:paraId="21B7BDAB" w14:textId="0AFDC478" w:rsidR="00044CE3" w:rsidRDefault="00044CE3" w:rsidP="009235A2">
          <w:pPr>
            <w:pStyle w:val="Footer"/>
            <w:ind w:right="360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Side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av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73408342" w14:textId="3AAED4E0" w:rsidR="00044CE3" w:rsidRDefault="00044CE3" w:rsidP="00075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D2E42" w14:textId="77777777" w:rsidR="00F064F6" w:rsidRDefault="00F064F6" w:rsidP="000235F8">
      <w:r>
        <w:separator/>
      </w:r>
    </w:p>
  </w:footnote>
  <w:footnote w:type="continuationSeparator" w:id="0">
    <w:p w14:paraId="02669089" w14:textId="77777777" w:rsidR="00F064F6" w:rsidRDefault="00F064F6" w:rsidP="0002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10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820E8"/>
    <w:multiLevelType w:val="hybridMultilevel"/>
    <w:tmpl w:val="4176D2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0706D"/>
    <w:rsid w:val="000235F8"/>
    <w:rsid w:val="00044CE3"/>
    <w:rsid w:val="000756CE"/>
    <w:rsid w:val="001E24DE"/>
    <w:rsid w:val="0020379E"/>
    <w:rsid w:val="00203B40"/>
    <w:rsid w:val="00265F51"/>
    <w:rsid w:val="00294A95"/>
    <w:rsid w:val="003F1461"/>
    <w:rsid w:val="004C2CE3"/>
    <w:rsid w:val="004D042A"/>
    <w:rsid w:val="004D32BD"/>
    <w:rsid w:val="00505F0E"/>
    <w:rsid w:val="00532E9A"/>
    <w:rsid w:val="00674AF7"/>
    <w:rsid w:val="006A1467"/>
    <w:rsid w:val="0077099B"/>
    <w:rsid w:val="00797A70"/>
    <w:rsid w:val="0087447F"/>
    <w:rsid w:val="008F795A"/>
    <w:rsid w:val="009110B7"/>
    <w:rsid w:val="009235A2"/>
    <w:rsid w:val="00952972"/>
    <w:rsid w:val="00961133"/>
    <w:rsid w:val="009961E3"/>
    <w:rsid w:val="009A3215"/>
    <w:rsid w:val="00A0552D"/>
    <w:rsid w:val="00AA4C36"/>
    <w:rsid w:val="00AB50C0"/>
    <w:rsid w:val="00BE0FAC"/>
    <w:rsid w:val="00C11244"/>
    <w:rsid w:val="00C72FF9"/>
    <w:rsid w:val="00CA224E"/>
    <w:rsid w:val="00D1459A"/>
    <w:rsid w:val="00D94ED3"/>
    <w:rsid w:val="00E14296"/>
    <w:rsid w:val="00EB4366"/>
    <w:rsid w:val="00EC319F"/>
    <w:rsid w:val="00F064F6"/>
    <w:rsid w:val="00F43C5D"/>
    <w:rsid w:val="00F44B1C"/>
    <w:rsid w:val="00F5737B"/>
    <w:rsid w:val="00F8145F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319EB"/>
  <w15:docId w15:val="{C843B6E3-E0DC-E64D-9E66-AA38B90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F8"/>
  </w:style>
  <w:style w:type="paragraph" w:styleId="Footer">
    <w:name w:val="footer"/>
    <w:basedOn w:val="Normal"/>
    <w:link w:val="Foot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F8"/>
  </w:style>
  <w:style w:type="table" w:styleId="TableGrid">
    <w:name w:val="Table Grid"/>
    <w:basedOn w:val="TableNormal"/>
    <w:uiPriority w:val="39"/>
    <w:rsid w:val="0002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35A2"/>
  </w:style>
  <w:style w:type="paragraph" w:styleId="ListParagraph">
    <w:name w:val="List Paragraph"/>
    <w:basedOn w:val="Normal"/>
    <w:uiPriority w:val="34"/>
    <w:qFormat/>
    <w:rsid w:val="009110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10B7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532E9A"/>
    <w:pPr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tjenester/laboratorietjenester/matmikrol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FCC01-458F-C241-B6A8-B5B52B0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Sjøvik</dc:creator>
  <cp:keywords/>
  <dc:description/>
  <cp:lastModifiedBy>Amanda Morken Andersen</cp:lastModifiedBy>
  <cp:revision>3</cp:revision>
  <cp:lastPrinted>2020-10-13T11:59:00Z</cp:lastPrinted>
  <dcterms:created xsi:type="dcterms:W3CDTF">2021-07-08T08:35:00Z</dcterms:created>
  <dcterms:modified xsi:type="dcterms:W3CDTF">2021-07-08T08:36:00Z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2021-06-22T12:07:44Z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76e314b1-6c5a-46de-84e3-287b02809ea7</vt:lpwstr>
  </property>
  <property fmtid="{D5CDD505-2E9C-101B-9397-08002B2CF9AE}" pid="8" name="MSIP_Label_d0484126-3486-41a9-802e-7f1e2277276c_ContentBits">
    <vt:lpwstr>0</vt:lpwstr>
  </property>
</Properties>
</file>